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78E0" w14:textId="77777777" w:rsidR="00F45968" w:rsidRDefault="0053322C">
      <w:r>
        <w:rPr>
          <w:noProof/>
        </w:rPr>
        <w:drawing>
          <wp:anchor distT="0" distB="0" distL="114300" distR="114300" simplePos="0" relativeHeight="251663360" behindDoc="1" locked="0" layoutInCell="1" allowOverlap="1" wp14:anchorId="6FDEE5F2" wp14:editId="55286E86">
            <wp:simplePos x="0" y="0"/>
            <wp:positionH relativeFrom="column">
              <wp:posOffset>-647700</wp:posOffset>
            </wp:positionH>
            <wp:positionV relativeFrom="paragraph">
              <wp:posOffset>-863600</wp:posOffset>
            </wp:positionV>
            <wp:extent cx="7870978" cy="11137900"/>
            <wp:effectExtent l="0" t="0" r="317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 gradient.jpg"/>
                    <pic:cNvPicPr/>
                  </pic:nvPicPr>
                  <pic:blipFill>
                    <a:blip r:embed="rId8">
                      <a:extLst>
                        <a:ext uri="{28A0092B-C50C-407E-A947-70E740481C1C}">
                          <a14:useLocalDpi xmlns:a14="http://schemas.microsoft.com/office/drawing/2010/main" val="0"/>
                        </a:ext>
                      </a:extLst>
                    </a:blip>
                    <a:stretch>
                      <a:fillRect/>
                    </a:stretch>
                  </pic:blipFill>
                  <pic:spPr>
                    <a:xfrm>
                      <a:off x="0" y="0"/>
                      <a:ext cx="7870978" cy="11137900"/>
                    </a:xfrm>
                    <a:prstGeom prst="rect">
                      <a:avLst/>
                    </a:prstGeom>
                  </pic:spPr>
                </pic:pic>
              </a:graphicData>
            </a:graphic>
            <wp14:sizeRelH relativeFrom="page">
              <wp14:pctWidth>0</wp14:pctWidth>
            </wp14:sizeRelH>
            <wp14:sizeRelV relativeFrom="page">
              <wp14:pctHeight>0</wp14:pctHeight>
            </wp14:sizeRelV>
          </wp:anchor>
        </w:drawing>
      </w:r>
    </w:p>
    <w:p w14:paraId="323D7219" w14:textId="1905B002" w:rsidR="00F45968" w:rsidRDefault="00B75AB0" w:rsidP="00944A22">
      <w:pPr>
        <w:ind w:left="567"/>
      </w:pPr>
      <w:r>
        <w:rPr>
          <w:noProof/>
        </w:rPr>
        <mc:AlternateContent>
          <mc:Choice Requires="wps">
            <w:drawing>
              <wp:anchor distT="0" distB="0" distL="114300" distR="114300" simplePos="0" relativeHeight="251666432" behindDoc="0" locked="0" layoutInCell="1" allowOverlap="1" wp14:anchorId="45B04161" wp14:editId="05C3F724">
                <wp:simplePos x="0" y="0"/>
                <wp:positionH relativeFrom="column">
                  <wp:posOffset>-104775</wp:posOffset>
                </wp:positionH>
                <wp:positionV relativeFrom="paragraph">
                  <wp:posOffset>2884169</wp:posOffset>
                </wp:positionV>
                <wp:extent cx="5857875" cy="657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857875" cy="657225"/>
                        </a:xfrm>
                        <a:prstGeom prst="rect">
                          <a:avLst/>
                        </a:prstGeom>
                        <a:noFill/>
                        <a:ln w="6350">
                          <a:noFill/>
                        </a:ln>
                      </wps:spPr>
                      <wps:txbx>
                        <w:txbxContent>
                          <w:p w14:paraId="631A332E" w14:textId="70232C78" w:rsidR="0014078E" w:rsidRPr="00B75AB0" w:rsidRDefault="00B75AB0" w:rsidP="0014078E">
                            <w:pPr>
                              <w:rPr>
                                <w:b/>
                                <w:bCs/>
                                <w:color w:val="FFFFFF" w:themeColor="background1"/>
                                <w:sz w:val="56"/>
                                <w:szCs w:val="56"/>
                              </w:rPr>
                            </w:pPr>
                            <w:r w:rsidRPr="00B75AB0">
                              <w:rPr>
                                <w:b/>
                                <w:bCs/>
                                <w:color w:val="FFFFFF" w:themeColor="background1"/>
                                <w:sz w:val="56"/>
                                <w:szCs w:val="56"/>
                              </w:rPr>
                              <w:t>Preparing for an employment tribunal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4161" id="_x0000_t202" coordsize="21600,21600" o:spt="202" path="m,l,21600r21600,l21600,xe">
                <v:stroke joinstyle="miter"/>
                <v:path gradientshapeok="t" o:connecttype="rect"/>
              </v:shapetype>
              <v:shape id="Text Box 11" o:spid="_x0000_s1026" type="#_x0000_t202" style="position:absolute;left:0;text-align:left;margin-left:-8.25pt;margin-top:227.1pt;width:461.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" filled="f" stroked="f" strokeweight=".5pt">
                <v:textbox>
                  <w:txbxContent>
                    <w:p w14:paraId="631A332E" w14:textId="70232C78" w:rsidR="0014078E" w:rsidRPr="00B75AB0" w:rsidRDefault="00B75AB0" w:rsidP="0014078E">
                      <w:pPr>
                        <w:rPr>
                          <w:b/>
                          <w:bCs/>
                          <w:color w:val="FFFFFF" w:themeColor="background1"/>
                          <w:sz w:val="56"/>
                          <w:szCs w:val="56"/>
                        </w:rPr>
                      </w:pPr>
                      <w:r w:rsidRPr="00B75AB0">
                        <w:rPr>
                          <w:b/>
                          <w:bCs/>
                          <w:color w:val="FFFFFF" w:themeColor="background1"/>
                          <w:sz w:val="56"/>
                          <w:szCs w:val="56"/>
                        </w:rPr>
                        <w:t>Preparing for an employment tribunal</w:t>
                      </w:r>
                    </w:p>
                  </w:txbxContent>
                </v:textbox>
              </v:shape>
            </w:pict>
          </mc:Fallback>
        </mc:AlternateContent>
      </w:r>
      <w:r w:rsidR="0014078E">
        <w:rPr>
          <w:noProof/>
        </w:rPr>
        <mc:AlternateContent>
          <mc:Choice Requires="wps">
            <w:drawing>
              <wp:anchor distT="0" distB="0" distL="114300" distR="114300" simplePos="0" relativeHeight="251670528" behindDoc="0" locked="0" layoutInCell="1" allowOverlap="1" wp14:anchorId="0B24DD08" wp14:editId="204020EC">
                <wp:simplePos x="0" y="0"/>
                <wp:positionH relativeFrom="column">
                  <wp:posOffset>-76200</wp:posOffset>
                </wp:positionH>
                <wp:positionV relativeFrom="paragraph">
                  <wp:posOffset>4335780</wp:posOffset>
                </wp:positionV>
                <wp:extent cx="4800600"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00600" cy="381000"/>
                        </a:xfrm>
                        <a:prstGeom prst="rect">
                          <a:avLst/>
                        </a:prstGeom>
                        <a:noFill/>
                        <a:ln w="6350">
                          <a:noFill/>
                        </a:ln>
                      </wps:spPr>
                      <wps:txbx>
                        <w:txbxContent>
                          <w:p w14:paraId="587979AE" w14:textId="1B275AAF" w:rsidR="0014078E" w:rsidRPr="0014078E" w:rsidRDefault="00DC7A95" w:rsidP="0014078E">
                            <w:pPr>
                              <w:rPr>
                                <w:color w:val="1D1D1B" w:themeColor="text1"/>
                              </w:rPr>
                            </w:pPr>
                            <w:r>
                              <w:rPr>
                                <w:color w:val="1D1D1B" w:themeColor="text1"/>
                              </w:rPr>
                              <w:t>23 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4DD08" id="Text Box 13" o:spid="_x0000_s1027" type="#_x0000_t202" style="position:absolute;left:0;text-align:left;margin-left:-6pt;margin-top:341.4pt;width:378pt;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" filled="f" stroked="f" strokeweight=".5pt">
                <v:textbox>
                  <w:txbxContent>
                    <w:p w14:paraId="587979AE" w14:textId="1B275AAF" w:rsidR="0014078E" w:rsidRPr="0014078E" w:rsidRDefault="00DC7A95" w:rsidP="0014078E">
                      <w:pPr>
                        <w:rPr>
                          <w:color w:val="1D1D1B" w:themeColor="text1"/>
                        </w:rPr>
                      </w:pPr>
                      <w:r>
                        <w:rPr>
                          <w:color w:val="1D1D1B" w:themeColor="text1"/>
                        </w:rPr>
                        <w:t>23 January 2023</w:t>
                      </w:r>
                    </w:p>
                  </w:txbxContent>
                </v:textbox>
              </v:shape>
            </w:pict>
          </mc:Fallback>
        </mc:AlternateContent>
      </w:r>
      <w:r w:rsidR="0053322C">
        <w:rPr>
          <w:noProof/>
        </w:rPr>
        <w:drawing>
          <wp:anchor distT="0" distB="0" distL="114300" distR="114300" simplePos="0" relativeHeight="251664384" behindDoc="0" locked="0" layoutInCell="1" allowOverlap="1" wp14:anchorId="5D1759C9" wp14:editId="5641795A">
            <wp:simplePos x="0" y="0"/>
            <wp:positionH relativeFrom="column">
              <wp:posOffset>0</wp:posOffset>
            </wp:positionH>
            <wp:positionV relativeFrom="paragraph">
              <wp:posOffset>1313287</wp:posOffset>
            </wp:positionV>
            <wp:extent cx="953232" cy="105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citors Logo Upright whiteout purple pip With Strap.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232" cy="1054100"/>
                    </a:xfrm>
                    <a:prstGeom prst="rect">
                      <a:avLst/>
                    </a:prstGeom>
                  </pic:spPr>
                </pic:pic>
              </a:graphicData>
            </a:graphic>
            <wp14:sizeRelH relativeFrom="page">
              <wp14:pctWidth>0</wp14:pctWidth>
            </wp14:sizeRelH>
            <wp14:sizeRelV relativeFrom="page">
              <wp14:pctHeight>0</wp14:pctHeight>
            </wp14:sizeRelV>
          </wp:anchor>
        </w:drawing>
      </w:r>
      <w:r w:rsidR="00F45968">
        <w:br w:type="page"/>
      </w:r>
    </w:p>
    <w:p w14:paraId="5887C486" w14:textId="77777777" w:rsidR="00944A22" w:rsidRPr="00767DAD" w:rsidRDefault="00944A22" w:rsidP="00944A22">
      <w:pPr>
        <w:pStyle w:val="BLHeading2"/>
        <w:jc w:val="both"/>
      </w:pPr>
      <w:r w:rsidRPr="004C41D6">
        <w:lastRenderedPageBreak/>
        <w:t>Preparing for an employment tribunal</w:t>
      </w:r>
    </w:p>
    <w:p w14:paraId="50FFDE8B" w14:textId="4342D62B" w:rsidR="00944A22" w:rsidRDefault="00B75AB0" w:rsidP="00944A22">
      <w:r>
        <w:t>These notes contain general information and guidance. They do not give legal advice.</w:t>
      </w:r>
    </w:p>
    <w:p w14:paraId="02B15B7A" w14:textId="77777777" w:rsidR="00B75AB0" w:rsidRDefault="00B75AB0" w:rsidP="00B75AB0">
      <w:r>
        <w:t xml:space="preserve">Birkett Long LLP will not be held responsible for any errors or any consequences arising from the use of these notes or information given during the associated presentation. </w:t>
      </w:r>
    </w:p>
    <w:p w14:paraId="690F15E2" w14:textId="77777777" w:rsidR="00B75AB0" w:rsidRDefault="00B75AB0" w:rsidP="00B75AB0">
      <w:r>
        <w:t xml:space="preserve">You should obtain specialist and detailed advice before acting in any individual case. </w:t>
      </w:r>
    </w:p>
    <w:p w14:paraId="02C772A6" w14:textId="77777777" w:rsidR="00B75AB0" w:rsidRDefault="00B75AB0" w:rsidP="00B75AB0">
      <w:r w:rsidRPr="00FE5054">
        <w:t xml:space="preserve">If you have any queries or wish to discuss any of the matters </w:t>
      </w:r>
      <w:r>
        <w:t xml:space="preserve">on an employment tribunal case or an employment law of HR matter </w:t>
      </w:r>
      <w:r w:rsidRPr="00FE5054">
        <w:t>please get in touch with any member of the team.</w:t>
      </w:r>
      <w:r>
        <w:t xml:space="preserve"> </w:t>
      </w:r>
    </w:p>
    <w:p w14:paraId="4917F38C" w14:textId="12152EF8" w:rsidR="00F45968" w:rsidRDefault="00B75AB0" w:rsidP="00B75AB0">
      <w:r w:rsidRPr="00FE5054">
        <w:t xml:space="preserve">We’d be delighted to </w:t>
      </w:r>
      <w:r>
        <w:t xml:space="preserve">hear from you and to provide advice, guidance and support. We </w:t>
      </w:r>
      <w:r w:rsidRPr="00FE5054">
        <w:t>offer a free, no obligation, chat for up to 15 minutes so don’t delay.</w:t>
      </w:r>
    </w:p>
    <w:p w14:paraId="51B7A7B9" w14:textId="77777777" w:rsidR="00B75AB0" w:rsidRDefault="00B75AB0" w:rsidP="00B75AB0"/>
    <w:p w14:paraId="36E71867" w14:textId="77777777" w:rsidR="00854FDC" w:rsidRDefault="00854FDC" w:rsidP="00854FDC">
      <w:pPr>
        <w:rPr>
          <w:rFonts w:ascii="Open Sans" w:hAnsi="Open Sans" w:cs="Open Sans"/>
          <w:color w:val="000000"/>
          <w:sz w:val="21"/>
          <w:szCs w:val="21"/>
          <w:shd w:val="clear" w:color="auto" w:fill="FFFFFF"/>
        </w:rPr>
      </w:pPr>
    </w:p>
    <w:p w14:paraId="5A9FF963" w14:textId="3E88C237" w:rsidR="00854FDC" w:rsidRPr="00904B61" w:rsidRDefault="00B75AB0" w:rsidP="00854FDC">
      <w:pPr>
        <w:pStyle w:val="BLHeading3"/>
        <w:rPr>
          <w:rFonts w:ascii="Times New Roman" w:hAnsi="Times New Roman"/>
          <w:color w:val="auto"/>
        </w:rPr>
      </w:pPr>
      <w:r>
        <w:t>How can we help?</w:t>
      </w:r>
    </w:p>
    <w:p w14:paraId="462F403A" w14:textId="77777777" w:rsidR="00854FDC" w:rsidRDefault="00854FDC" w:rsidP="00F45968"/>
    <w:p w14:paraId="4501188B" w14:textId="77777777" w:rsidR="00B75AB0" w:rsidRDefault="00B75AB0" w:rsidP="00B75AB0">
      <w:r>
        <w:t xml:space="preserve">Birkett Long’s HR specialists and employment law solicitors provide advice, guidance and representation on HR and employment related issues to individuals and businesses. We know these can be challenging and time consuming for both and we understand the importance of getting the best out of the investment individuals put into their work and businesses put into their workforce. </w:t>
      </w:r>
    </w:p>
    <w:p w14:paraId="5617782B" w14:textId="77777777" w:rsidR="00B75AB0" w:rsidRDefault="00B75AB0" w:rsidP="00B75AB0">
      <w:r>
        <w:t>Birkett Long’s Human Resources is a unique service consisting of HR experts and specialist employment lawyers and provides advice and guidance to senior managers in the absence of in-house HR knowledge or will work with and support the existing HR team. Our straight to the point, expert, commercial and pragmatic approach fulfils needs and budget. We understand commercial priorities, and look beyond the obvious when seeking solutions. Our comprehensive service provides hands-on expertise as and when you require it.</w:t>
      </w:r>
    </w:p>
    <w:p w14:paraId="5D69E422" w14:textId="77777777" w:rsidR="00B75AB0" w:rsidRDefault="00B75AB0" w:rsidP="00B75AB0">
      <w:r>
        <w:t>However you choose to engage us, whether as an individual or business, we will use our extensive and specialist experience, including of the employment tribunal and High Court judicial systems, and will fight and protect your corner. Our HR and employment specialists solicitors can, for example, advise you on:</w:t>
      </w:r>
    </w:p>
    <w:p w14:paraId="4261D660" w14:textId="77777777" w:rsidR="00B75AB0" w:rsidRDefault="00B75AB0" w:rsidP="00B75AB0">
      <w:pPr>
        <w:pStyle w:val="bullet"/>
        <w:numPr>
          <w:ilvl w:val="0"/>
          <w:numId w:val="4"/>
        </w:numPr>
        <w:spacing w:before="0" w:after="160"/>
      </w:pPr>
      <w:r>
        <w:t>Redundancies, Reorganisation and Restructuring</w:t>
      </w:r>
    </w:p>
    <w:p w14:paraId="3E69FB8A" w14:textId="77777777" w:rsidR="00B75AB0" w:rsidRDefault="00B75AB0" w:rsidP="00B75AB0">
      <w:pPr>
        <w:pStyle w:val="bullet"/>
        <w:numPr>
          <w:ilvl w:val="0"/>
          <w:numId w:val="4"/>
        </w:numPr>
        <w:spacing w:before="0" w:after="160"/>
      </w:pPr>
      <w:r>
        <w:t>Transfer of Undertakings (TUPE)</w:t>
      </w:r>
    </w:p>
    <w:p w14:paraId="02E3AEBC" w14:textId="77777777" w:rsidR="00B75AB0" w:rsidRDefault="00B75AB0" w:rsidP="00B75AB0">
      <w:pPr>
        <w:pStyle w:val="bullet"/>
        <w:numPr>
          <w:ilvl w:val="0"/>
          <w:numId w:val="4"/>
        </w:numPr>
        <w:spacing w:before="0" w:after="160"/>
      </w:pPr>
      <w:r>
        <w:t>Industrial Relations and Action</w:t>
      </w:r>
    </w:p>
    <w:p w14:paraId="73B30E5A" w14:textId="77777777" w:rsidR="00B75AB0" w:rsidRDefault="00B75AB0" w:rsidP="00B75AB0">
      <w:pPr>
        <w:pStyle w:val="bullet"/>
        <w:numPr>
          <w:ilvl w:val="0"/>
          <w:numId w:val="4"/>
        </w:numPr>
        <w:spacing w:before="0" w:after="160"/>
      </w:pPr>
      <w:r>
        <w:t>Discrimination and Equal Opportunities</w:t>
      </w:r>
    </w:p>
    <w:p w14:paraId="373A8B68" w14:textId="77777777" w:rsidR="00B75AB0" w:rsidRDefault="00B75AB0" w:rsidP="00B75AB0">
      <w:pPr>
        <w:pStyle w:val="bullet"/>
        <w:numPr>
          <w:ilvl w:val="0"/>
          <w:numId w:val="4"/>
        </w:numPr>
        <w:spacing w:before="0" w:after="160"/>
      </w:pPr>
      <w:r>
        <w:t>Grievance and Disciplinary Proceedings</w:t>
      </w:r>
    </w:p>
    <w:p w14:paraId="5C02F729" w14:textId="6DD13A37" w:rsidR="00B75AB0" w:rsidRDefault="00B75AB0" w:rsidP="00B75AB0">
      <w:pPr>
        <w:pStyle w:val="bullet"/>
        <w:numPr>
          <w:ilvl w:val="0"/>
          <w:numId w:val="4"/>
        </w:numPr>
        <w:spacing w:before="0" w:after="160"/>
      </w:pPr>
      <w:r>
        <w:t>Discrimination including disability and age</w:t>
      </w:r>
    </w:p>
    <w:p w14:paraId="78D0CCB0" w14:textId="77777777" w:rsidR="00B75AB0" w:rsidRDefault="00B75AB0" w:rsidP="00B75AB0">
      <w:pPr>
        <w:pStyle w:val="bullet"/>
        <w:numPr>
          <w:ilvl w:val="0"/>
          <w:numId w:val="4"/>
        </w:numPr>
        <w:spacing w:before="0" w:after="160"/>
      </w:pPr>
      <w:r>
        <w:t>Recruitment</w:t>
      </w:r>
    </w:p>
    <w:p w14:paraId="7D49723F" w14:textId="10A9A8CB" w:rsidR="00B75AB0" w:rsidRDefault="00B75AB0" w:rsidP="00B75AB0">
      <w:pPr>
        <w:pStyle w:val="bullet"/>
        <w:numPr>
          <w:ilvl w:val="0"/>
          <w:numId w:val="4"/>
        </w:numPr>
        <w:spacing w:before="0" w:after="160"/>
      </w:pPr>
      <w:r>
        <w:t>Maternity and other family friendly rights, leave and pay</w:t>
      </w:r>
    </w:p>
    <w:p w14:paraId="05B0D3E6" w14:textId="0641EDE8" w:rsidR="00B75AB0" w:rsidRDefault="00B75AB0" w:rsidP="00B75AB0">
      <w:pPr>
        <w:pStyle w:val="bullet"/>
        <w:numPr>
          <w:ilvl w:val="0"/>
          <w:numId w:val="4"/>
        </w:numPr>
        <w:spacing w:before="0" w:after="160"/>
      </w:pPr>
      <w:r>
        <w:t>Long term sickness and absence</w:t>
      </w:r>
    </w:p>
    <w:p w14:paraId="6BBDDF84" w14:textId="20AD6E16" w:rsidR="00B75AB0" w:rsidRDefault="00B75AB0" w:rsidP="00B75AB0">
      <w:pPr>
        <w:pStyle w:val="bullet"/>
        <w:numPr>
          <w:ilvl w:val="0"/>
          <w:numId w:val="4"/>
        </w:numPr>
        <w:spacing w:before="0" w:after="160"/>
      </w:pPr>
      <w:r>
        <w:t>Appraisals</w:t>
      </w:r>
    </w:p>
    <w:p w14:paraId="6E34B74C" w14:textId="68894940" w:rsidR="00B75AB0" w:rsidRDefault="00B75AB0" w:rsidP="00B75AB0">
      <w:pPr>
        <w:pStyle w:val="bullet"/>
        <w:numPr>
          <w:ilvl w:val="0"/>
          <w:numId w:val="4"/>
        </w:numPr>
        <w:spacing w:before="0" w:after="160"/>
      </w:pPr>
      <w:r>
        <w:t>Flexible working</w:t>
      </w:r>
    </w:p>
    <w:p w14:paraId="7768D19F" w14:textId="177439F0" w:rsidR="00B75AB0" w:rsidRDefault="00DD1FFF" w:rsidP="00B75AB0">
      <w:pPr>
        <w:pStyle w:val="bullet"/>
        <w:numPr>
          <w:ilvl w:val="0"/>
          <w:numId w:val="4"/>
        </w:numPr>
        <w:spacing w:before="0" w:after="160"/>
      </w:pPr>
      <w:r w:rsidRPr="0015244B">
        <w:rPr>
          <w:noProof/>
          <w:color w:val="FFFFFF" w:themeColor="background1"/>
        </w:rPr>
        <mc:AlternateContent>
          <mc:Choice Requires="wps">
            <w:drawing>
              <wp:anchor distT="0" distB="0" distL="114300" distR="114300" simplePos="0" relativeHeight="251711488" behindDoc="0" locked="0" layoutInCell="1" allowOverlap="1" wp14:anchorId="7055C2F2" wp14:editId="2F04C9F5">
                <wp:simplePos x="0" y="0"/>
                <wp:positionH relativeFrom="margin">
                  <wp:posOffset>-47168</wp:posOffset>
                </wp:positionH>
                <wp:positionV relativeFrom="paragraph">
                  <wp:posOffset>738175</wp:posOffset>
                </wp:positionV>
                <wp:extent cx="6883603" cy="330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883603" cy="330200"/>
                        </a:xfrm>
                        <a:prstGeom prst="rect">
                          <a:avLst/>
                        </a:prstGeom>
                        <a:noFill/>
                        <a:ln w="6350">
                          <a:noFill/>
                        </a:ln>
                      </wps:spPr>
                      <wps:txbx>
                        <w:txbxContent>
                          <w:p w14:paraId="38BD030C" w14:textId="1AB4BD90" w:rsidR="00DD1FFF" w:rsidRPr="0015244B" w:rsidRDefault="00DD1FFF" w:rsidP="00DD1FFF">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B638EA">
                              <w:rPr>
                                <w:color w:val="FFFFFF" w:themeColor="background1"/>
                              </w:rPr>
                              <w:t xml:space="preserve">                                                  Page </w:t>
                            </w:r>
                            <w:r w:rsidR="0040770C">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5C2F2" id="Text Box 22" o:spid="_x0000_s1028" type="#_x0000_t202" style="position:absolute;left:0;text-align:left;margin-left:-3.7pt;margin-top:58.1pt;width:542pt;height: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" filled="f" stroked="f" strokeweight=".5pt">
                <v:textbox>
                  <w:txbxContent>
                    <w:p w14:paraId="38BD030C" w14:textId="1AB4BD90" w:rsidR="00DD1FFF" w:rsidRPr="0015244B" w:rsidRDefault="00DD1FFF" w:rsidP="00DD1FFF">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B638EA">
                        <w:rPr>
                          <w:color w:val="FFFFFF" w:themeColor="background1"/>
                        </w:rPr>
                        <w:t xml:space="preserve">                                                  Page </w:t>
                      </w:r>
                      <w:r w:rsidR="0040770C">
                        <w:rPr>
                          <w:color w:val="FFFFFF" w:themeColor="background1"/>
                        </w:rPr>
                        <w:t>2</w:t>
                      </w:r>
                    </w:p>
                  </w:txbxContent>
                </v:textbox>
                <w10:wrap anchorx="margin"/>
              </v:shape>
            </w:pict>
          </mc:Fallback>
        </mc:AlternateContent>
      </w:r>
      <w:r w:rsidRPr="0015244B">
        <w:rPr>
          <w:noProof/>
          <w:color w:val="FFFFFF" w:themeColor="background1"/>
        </w:rPr>
        <mc:AlternateContent>
          <mc:Choice Requires="wps">
            <w:drawing>
              <wp:anchor distT="0" distB="0" distL="114300" distR="114300" simplePos="0" relativeHeight="251709440" behindDoc="1" locked="0" layoutInCell="1" allowOverlap="1" wp14:anchorId="66B29AF1" wp14:editId="19F567A5">
                <wp:simplePos x="0" y="0"/>
                <wp:positionH relativeFrom="page">
                  <wp:align>left</wp:align>
                </wp:positionH>
                <wp:positionV relativeFrom="paragraph">
                  <wp:posOffset>248539</wp:posOffset>
                </wp:positionV>
                <wp:extent cx="7552267" cy="901700"/>
                <wp:effectExtent l="0" t="0" r="10795" b="12700"/>
                <wp:wrapNone/>
                <wp:docPr id="21" name="Rectangle 21"/>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A54282" w14:textId="77777777" w:rsidR="005E261A" w:rsidRDefault="005E261A" w:rsidP="005E2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B29AF1" id="Rectangle 21" o:spid="_x0000_s1029" style="position:absolute;left:0;text-align:left;margin-left:0;margin-top:19.55pt;width:594.65pt;height:71pt;z-index:-2516070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" fillcolor="#393737 [814]" strokecolor="#656600 [1604]" strokeweight="1pt">
                <v:textbox>
                  <w:txbxContent>
                    <w:p w14:paraId="77A54282" w14:textId="77777777" w:rsidR="005E261A" w:rsidRDefault="005E261A" w:rsidP="005E261A">
                      <w:pPr>
                        <w:jc w:val="center"/>
                      </w:pPr>
                    </w:p>
                  </w:txbxContent>
                </v:textbox>
                <w10:wrap anchorx="page"/>
              </v:rect>
            </w:pict>
          </mc:Fallback>
        </mc:AlternateContent>
      </w:r>
      <w:r w:rsidR="00B75AB0">
        <w:t xml:space="preserve">Employment tribunal claims </w:t>
      </w:r>
    </w:p>
    <w:p w14:paraId="0B3EBA13" w14:textId="09C2DFB6" w:rsidR="00B75AB0" w:rsidRDefault="00B75AB0" w:rsidP="00B75AB0">
      <w:pPr>
        <w:pStyle w:val="bullet"/>
        <w:numPr>
          <w:ilvl w:val="0"/>
          <w:numId w:val="4"/>
        </w:numPr>
        <w:spacing w:before="0" w:after="160"/>
      </w:pPr>
      <w:r>
        <w:lastRenderedPageBreak/>
        <w:t>Enforcement of restrictive covenants or other breach of contract disputes (from the point of suspicion of breach)</w:t>
      </w:r>
    </w:p>
    <w:p w14:paraId="00752161" w14:textId="391DDF28" w:rsidR="00B75AB0" w:rsidRDefault="00B75AB0" w:rsidP="00B75AB0">
      <w:pPr>
        <w:pStyle w:val="bullet"/>
        <w:numPr>
          <w:ilvl w:val="0"/>
          <w:numId w:val="4"/>
        </w:numPr>
        <w:spacing w:before="0" w:after="160"/>
      </w:pPr>
      <w:r>
        <w:t>Settlement agreements</w:t>
      </w:r>
    </w:p>
    <w:p w14:paraId="288E3BBD" w14:textId="2D86716E" w:rsidR="00B75AB0" w:rsidRDefault="00B75AB0" w:rsidP="00B75AB0">
      <w:pPr>
        <w:pStyle w:val="bullet"/>
        <w:numPr>
          <w:ilvl w:val="0"/>
          <w:numId w:val="4"/>
        </w:numPr>
        <w:spacing w:before="0" w:after="160"/>
      </w:pPr>
      <w:r>
        <w:t>Directors, shareholders, shareholders’ agreements and directors’ service agreements.</w:t>
      </w:r>
    </w:p>
    <w:p w14:paraId="73968FA9" w14:textId="2724329B" w:rsidR="00B75AB0" w:rsidRDefault="00B75AB0" w:rsidP="00B75AB0">
      <w:pPr>
        <w:pStyle w:val="bullet"/>
        <w:numPr>
          <w:ilvl w:val="0"/>
          <w:numId w:val="4"/>
        </w:numPr>
        <w:spacing w:before="0" w:after="160"/>
      </w:pPr>
      <w:r>
        <w:t>Complex employment law issues, including complex discrimination, whistleblowing, TUPE, holiday pay, national minimum wage, equal pay and job evaluation schemes, GDPR and other data protection matters</w:t>
      </w:r>
    </w:p>
    <w:p w14:paraId="1D8520B9" w14:textId="77777777" w:rsidR="00904B61" w:rsidRDefault="00904B61" w:rsidP="00904B61"/>
    <w:p w14:paraId="4B1DA630" w14:textId="34E2F0D1" w:rsidR="00B75AB0" w:rsidRPr="00B75AB0" w:rsidRDefault="00B75AB0" w:rsidP="00B75AB0">
      <w:pPr>
        <w:pStyle w:val="Heading1"/>
        <w:rPr>
          <w:color w:val="CDCE00" w:themeColor="accent1"/>
          <w:sz w:val="32"/>
        </w:rPr>
      </w:pPr>
      <w:bookmarkStart w:id="0" w:name="_Toc24580625"/>
      <w:bookmarkStart w:id="1" w:name="_Toc31013386"/>
      <w:r w:rsidRPr="00B75AB0">
        <w:rPr>
          <w:color w:val="CDCE00" w:themeColor="accent1"/>
          <w:sz w:val="32"/>
        </w:rPr>
        <w:t>HR Forum</w:t>
      </w:r>
      <w:bookmarkEnd w:id="0"/>
      <w:bookmarkEnd w:id="1"/>
    </w:p>
    <w:p w14:paraId="3031D9E4" w14:textId="049260E3" w:rsidR="00B75AB0" w:rsidRPr="000E3E19" w:rsidRDefault="00B75AB0" w:rsidP="00B75AB0">
      <w:r w:rsidRPr="000E3E19">
        <w:t>Our HR Forum</w:t>
      </w:r>
      <w:r>
        <w:t>s, held in Colchester, Chelmsford and Basildon,</w:t>
      </w:r>
      <w:r w:rsidRPr="000E3E19">
        <w:t xml:space="preserve"> </w:t>
      </w:r>
      <w:r>
        <w:t xml:space="preserve">are </w:t>
      </w:r>
      <w:r w:rsidRPr="000E3E19">
        <w:t>a great opportunity to keep up to date with recent developments in HR &amp; employment law. You can discuss any HR issues you’re facing in a relaxed roundtable environment with other HR professionals and managers in business. Our experts are on hand to provide advice and ideas drawn from their extensive experience.</w:t>
      </w:r>
    </w:p>
    <w:p w14:paraId="7A230FE2" w14:textId="77777777" w:rsidR="00B75AB0" w:rsidRDefault="00B75AB0" w:rsidP="00B75AB0">
      <w:r w:rsidRPr="000E3E19">
        <w:t>You can find the dates of our HR Forums at</w:t>
      </w:r>
      <w:r>
        <w:t>:</w:t>
      </w:r>
      <w:r w:rsidRPr="000E3E19">
        <w:t xml:space="preserve"> </w:t>
      </w:r>
    </w:p>
    <w:p w14:paraId="65573591" w14:textId="77777777" w:rsidR="00B75AB0" w:rsidRDefault="00B75AB0" w:rsidP="00B75AB0"/>
    <w:p w14:paraId="0380C8AA" w14:textId="2E253B0D" w:rsidR="00B75AB0" w:rsidRDefault="005D4CDD" w:rsidP="00B75AB0">
      <w:hyperlink r:id="rId10" w:history="1">
        <w:r w:rsidR="00B75AB0" w:rsidRPr="000E3E19">
          <w:rPr>
            <w:rStyle w:val="Hyperlink"/>
          </w:rPr>
          <w:t>https://www.birkettlong.co.uk/site/about/birkett_long_events/</w:t>
        </w:r>
      </w:hyperlink>
      <w:r w:rsidR="00B75AB0" w:rsidRPr="000E3E19">
        <w:t xml:space="preserve"> </w:t>
      </w:r>
    </w:p>
    <w:p w14:paraId="25F838D6" w14:textId="144D0CA2" w:rsidR="00B75AB0" w:rsidRPr="000E3E19" w:rsidRDefault="00B75AB0" w:rsidP="00B75AB0"/>
    <w:p w14:paraId="7E9EC425" w14:textId="05D0EF61" w:rsidR="00B75AB0" w:rsidRPr="000E3E19" w:rsidRDefault="00B75AB0" w:rsidP="00B75AB0">
      <w:r w:rsidRPr="000E3E19">
        <w:t xml:space="preserve">To book and find out more please contact Katie Robertson on 01206 217334 or by email to </w:t>
      </w:r>
      <w:hyperlink r:id="rId11" w:history="1">
        <w:r w:rsidRPr="000E3E19">
          <w:rPr>
            <w:rStyle w:val="Hyperlink"/>
          </w:rPr>
          <w:t>katie.robertson@birkettlong.co.uk</w:t>
        </w:r>
      </w:hyperlink>
    </w:p>
    <w:p w14:paraId="18BA89B0" w14:textId="187639E5" w:rsidR="00B75AB0" w:rsidRPr="00B75AB0" w:rsidRDefault="00B75AB0" w:rsidP="00B75AB0">
      <w:pPr>
        <w:pStyle w:val="Heading1"/>
        <w:rPr>
          <w:color w:val="CDCE00" w:themeColor="accent1"/>
          <w:sz w:val="32"/>
        </w:rPr>
      </w:pPr>
      <w:bookmarkStart w:id="2" w:name="_Toc24580626"/>
      <w:bookmarkStart w:id="3" w:name="_Toc31013387"/>
      <w:r w:rsidRPr="00B75AB0">
        <w:rPr>
          <w:color w:val="CDCE00" w:themeColor="accent1"/>
          <w:sz w:val="32"/>
        </w:rPr>
        <w:t>Birkett Long HR Chat</w:t>
      </w:r>
      <w:bookmarkEnd w:id="2"/>
      <w:bookmarkEnd w:id="3"/>
    </w:p>
    <w:p w14:paraId="1104F611" w14:textId="379292E8" w:rsidR="00B75AB0" w:rsidRDefault="00B75AB0" w:rsidP="00B75AB0">
      <w:r>
        <w:t xml:space="preserve">Birkett Long host a group on LinkedIn where we post updates and points of interest from the news. It is a safe space, not dissimilar to the HR Forum, where you can </w:t>
      </w:r>
      <w:r w:rsidRPr="000E3E19">
        <w:t xml:space="preserve">discuss </w:t>
      </w:r>
      <w:r>
        <w:t xml:space="preserve">these as well as </w:t>
      </w:r>
      <w:r w:rsidRPr="000E3E19">
        <w:t>HR issues you’re facing with other HR professionals and managers in business</w:t>
      </w:r>
      <w:r>
        <w:t xml:space="preserve"> and we will be on hand to chip in with advice </w:t>
      </w:r>
      <w:r w:rsidRPr="000E3E19">
        <w:t>and ideas</w:t>
      </w:r>
      <w:r>
        <w:t>.</w:t>
      </w:r>
    </w:p>
    <w:p w14:paraId="1D3F91BE" w14:textId="416698EA" w:rsidR="00B75AB0" w:rsidRDefault="00B75AB0" w:rsidP="00B75AB0"/>
    <w:p w14:paraId="06609749" w14:textId="62DE9903" w:rsidR="00B75AB0" w:rsidRDefault="00B75AB0" w:rsidP="00B75AB0">
      <w:r>
        <w:t xml:space="preserve">To keep the group as ‘safe’ as we can, the group is closed so please indicate on the feedback form (at the end of these notes) if you would like to become part of Birkett Long’s HR Chat or ‘LinkIn’ with Julie Temple and we will send you an invite. </w:t>
      </w:r>
    </w:p>
    <w:p w14:paraId="734632EF" w14:textId="6F06B8B3" w:rsidR="00B75AB0" w:rsidRPr="00B75AB0" w:rsidRDefault="00B75AB0" w:rsidP="00B75AB0">
      <w:pPr>
        <w:pStyle w:val="Heading1"/>
        <w:rPr>
          <w:color w:val="CDCE00" w:themeColor="accent1"/>
          <w:sz w:val="32"/>
        </w:rPr>
      </w:pPr>
      <w:bookmarkStart w:id="4" w:name="_Toc24580627"/>
      <w:bookmarkStart w:id="5" w:name="_Toc31013388"/>
      <w:r w:rsidRPr="00B75AB0">
        <w:rPr>
          <w:color w:val="CDCE00" w:themeColor="accent1"/>
          <w:sz w:val="32"/>
        </w:rPr>
        <w:t>Keep in touch and up to date?</w:t>
      </w:r>
      <w:bookmarkEnd w:id="4"/>
      <w:bookmarkEnd w:id="5"/>
    </w:p>
    <w:p w14:paraId="714C7749" w14:textId="77777777" w:rsidR="00B75AB0" w:rsidRPr="00EE0FCD" w:rsidRDefault="00B75AB0" w:rsidP="00B75AB0">
      <w:r w:rsidRPr="00EE0FCD">
        <w:t xml:space="preserve">If you’re interested in receiving future updates from the BLHR and </w:t>
      </w:r>
      <w:r>
        <w:t>E</w:t>
      </w:r>
      <w:r w:rsidRPr="00EE0FCD">
        <w:t xml:space="preserve">mployment team at Birkett Long please email </w:t>
      </w:r>
      <w:hyperlink r:id="rId12" w:history="1">
        <w:r w:rsidRPr="00EE0FCD">
          <w:t>katie.robertson@birkettlong.co.uk</w:t>
        </w:r>
      </w:hyperlink>
      <w:r w:rsidRPr="00EE0FCD">
        <w:t xml:space="preserve"> and she will ensure you receive relevant updates and information.</w:t>
      </w:r>
    </w:p>
    <w:p w14:paraId="4F4EF3DA" w14:textId="22EDCA03" w:rsidR="00B75AB0" w:rsidRPr="00B75AB0" w:rsidRDefault="00B75AB0" w:rsidP="00B75AB0">
      <w:pPr>
        <w:pStyle w:val="Heading1"/>
        <w:rPr>
          <w:color w:val="CDCE00" w:themeColor="accent1"/>
          <w:sz w:val="32"/>
        </w:rPr>
      </w:pPr>
      <w:bookmarkStart w:id="6" w:name="_Toc31013389"/>
      <w:r w:rsidRPr="00B75AB0">
        <w:rPr>
          <w:color w:val="CDCE00" w:themeColor="accent1"/>
          <w:sz w:val="32"/>
        </w:rPr>
        <w:t>Questions?</w:t>
      </w:r>
      <w:bookmarkEnd w:id="6"/>
    </w:p>
    <w:p w14:paraId="319BB2C0" w14:textId="7BF620F9" w:rsidR="00B75AB0" w:rsidRDefault="00B75AB0" w:rsidP="00B75AB0">
      <w:r w:rsidRPr="00EE0FCD">
        <w:t xml:space="preserve">If you have any questions or would like to discuss how the BLHR and </w:t>
      </w:r>
      <w:r>
        <w:t>E</w:t>
      </w:r>
      <w:r w:rsidRPr="00EE0FCD">
        <w:t xml:space="preserve">mployment team at Birkett Long can help you or any of your clients do not hesitate to contact Julie Temple, Head of the team, on 01206 217318 or by email </w:t>
      </w:r>
      <w:hyperlink r:id="rId13" w:history="1">
        <w:r w:rsidRPr="00EE0FCD">
          <w:t>julie.temple@birkettlong.co.uk</w:t>
        </w:r>
      </w:hyperlink>
      <w:r>
        <w:t xml:space="preserve"> or any other team member</w:t>
      </w:r>
      <w:r w:rsidRPr="00EE0FCD">
        <w:t xml:space="preserve">. </w:t>
      </w:r>
      <w:r>
        <w:t xml:space="preserve">They </w:t>
      </w:r>
      <w:r w:rsidRPr="00EE0FCD">
        <w:t>would be delighted to hear from you.</w:t>
      </w:r>
    </w:p>
    <w:p w14:paraId="10E3F72D" w14:textId="3B6960A9" w:rsidR="002404FE" w:rsidRDefault="002404FE" w:rsidP="002404FE">
      <w:pPr>
        <w:jc w:val="both"/>
      </w:pPr>
      <w:bookmarkStart w:id="7" w:name="_Toc31013410"/>
    </w:p>
    <w:p w14:paraId="151A6C1D" w14:textId="54ADFA34" w:rsidR="00A70B05" w:rsidRDefault="0004762E" w:rsidP="002404FE">
      <w:pPr>
        <w:jc w:val="both"/>
        <w:rPr>
          <w:rStyle w:val="Strong"/>
        </w:rPr>
      </w:pPr>
      <w:r w:rsidRPr="0015244B">
        <w:rPr>
          <w:noProof/>
          <w:color w:val="FFFFFF" w:themeColor="background1"/>
        </w:rPr>
        <mc:AlternateContent>
          <mc:Choice Requires="wps">
            <w:drawing>
              <wp:anchor distT="0" distB="0" distL="114300" distR="114300" simplePos="0" relativeHeight="251715584" behindDoc="0" locked="0" layoutInCell="1" allowOverlap="1" wp14:anchorId="76902404" wp14:editId="3D03A451">
                <wp:simplePos x="0" y="0"/>
                <wp:positionH relativeFrom="margin">
                  <wp:posOffset>-76429</wp:posOffset>
                </wp:positionH>
                <wp:positionV relativeFrom="paragraph">
                  <wp:posOffset>720954</wp:posOffset>
                </wp:positionV>
                <wp:extent cx="6934810" cy="330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934810" cy="330200"/>
                        </a:xfrm>
                        <a:prstGeom prst="rect">
                          <a:avLst/>
                        </a:prstGeom>
                        <a:noFill/>
                        <a:ln w="6350">
                          <a:noFill/>
                        </a:ln>
                      </wps:spPr>
                      <wps:txbx>
                        <w:txbxContent>
                          <w:p w14:paraId="6AF928A2" w14:textId="32B8FE00" w:rsidR="0004762E" w:rsidRPr="0015244B" w:rsidRDefault="0004762E" w:rsidP="0004762E">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B638EA">
                              <w:rPr>
                                <w:color w:val="FFFFFF" w:themeColor="background1"/>
                              </w:rPr>
                              <w:t xml:space="preserve">                                                </w:t>
                            </w:r>
                            <w:r w:rsidR="001328A6">
                              <w:rPr>
                                <w:color w:val="FFFFFF" w:themeColor="background1"/>
                              </w:rPr>
                              <w:t xml:space="preserve">  </w:t>
                            </w:r>
                            <w:r w:rsidR="00B638EA">
                              <w:rPr>
                                <w:color w:val="FFFFFF" w:themeColor="background1"/>
                              </w:rPr>
                              <w:t xml:space="preserve"> Page</w:t>
                            </w:r>
                            <w:r w:rsidR="0040770C">
                              <w:rPr>
                                <w:color w:val="FFFFFF" w:themeColor="background1"/>
                              </w:rPr>
                              <w:t xml:space="preserve"> 3</w:t>
                            </w:r>
                            <w:r w:rsidR="00B638EA">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2404" id="Text Box 24" o:spid="_x0000_s1030" type="#_x0000_t202" style="position:absolute;left:0;text-align:left;margin-left:-6pt;margin-top:56.75pt;width:546.05pt;height:2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" filled="f" stroked="f" strokeweight=".5pt">
                <v:textbox>
                  <w:txbxContent>
                    <w:p w14:paraId="6AF928A2" w14:textId="32B8FE00" w:rsidR="0004762E" w:rsidRPr="0015244B" w:rsidRDefault="0004762E" w:rsidP="0004762E">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B638EA">
                        <w:rPr>
                          <w:color w:val="FFFFFF" w:themeColor="background1"/>
                        </w:rPr>
                        <w:t xml:space="preserve">                                                </w:t>
                      </w:r>
                      <w:r w:rsidR="001328A6">
                        <w:rPr>
                          <w:color w:val="FFFFFF" w:themeColor="background1"/>
                        </w:rPr>
                        <w:t xml:space="preserve">  </w:t>
                      </w:r>
                      <w:r w:rsidR="00B638EA">
                        <w:rPr>
                          <w:color w:val="FFFFFF" w:themeColor="background1"/>
                        </w:rPr>
                        <w:t xml:space="preserve"> Page</w:t>
                      </w:r>
                      <w:r w:rsidR="0040770C">
                        <w:rPr>
                          <w:color w:val="FFFFFF" w:themeColor="background1"/>
                        </w:rPr>
                        <w:t xml:space="preserve"> 3</w:t>
                      </w:r>
                      <w:r w:rsidR="00B638EA">
                        <w:rPr>
                          <w:color w:val="FFFFFF" w:themeColor="background1"/>
                        </w:rPr>
                        <w:t xml:space="preserve"> </w:t>
                      </w:r>
                    </w:p>
                  </w:txbxContent>
                </v:textbox>
                <w10:wrap anchorx="margin"/>
              </v:shape>
            </w:pict>
          </mc:Fallback>
        </mc:AlternateContent>
      </w:r>
      <w:r w:rsidRPr="0015244B">
        <w:rPr>
          <w:noProof/>
          <w:color w:val="FFFFFF" w:themeColor="background1"/>
        </w:rPr>
        <mc:AlternateContent>
          <mc:Choice Requires="wps">
            <w:drawing>
              <wp:anchor distT="0" distB="0" distL="114300" distR="114300" simplePos="0" relativeHeight="251713536" behindDoc="1" locked="0" layoutInCell="1" allowOverlap="1" wp14:anchorId="27708C60" wp14:editId="61AB9B6F">
                <wp:simplePos x="0" y="0"/>
                <wp:positionH relativeFrom="page">
                  <wp:align>left</wp:align>
                </wp:positionH>
                <wp:positionV relativeFrom="paragraph">
                  <wp:posOffset>270231</wp:posOffset>
                </wp:positionV>
                <wp:extent cx="7552267" cy="901700"/>
                <wp:effectExtent l="0" t="0" r="10795" b="12700"/>
                <wp:wrapNone/>
                <wp:docPr id="23" name="Rectangle 23"/>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FC50F" id="Rectangle 23" o:spid="_x0000_s1026" style="position:absolute;margin-left:0;margin-top:21.3pt;width:594.65pt;height:71pt;z-index:-25160294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" fillcolor="#393737 [814]" strokecolor="#656600 [1604]" strokeweight="1pt">
                <w10:wrap anchorx="page"/>
              </v:rect>
            </w:pict>
          </mc:Fallback>
        </mc:AlternateContent>
      </w:r>
    </w:p>
    <w:p w14:paraId="1EE32F3E" w14:textId="77777777" w:rsidR="00944A22" w:rsidRDefault="00944A22" w:rsidP="002404FE">
      <w:pPr>
        <w:jc w:val="both"/>
        <w:rPr>
          <w:rStyle w:val="Strong"/>
        </w:rPr>
      </w:pPr>
    </w:p>
    <w:p w14:paraId="5F0378E7" w14:textId="49DFA424" w:rsidR="00B32A7B" w:rsidRDefault="00B56B1E" w:rsidP="00B32A7B">
      <w:pPr>
        <w:jc w:val="both"/>
      </w:pPr>
      <w:bookmarkStart w:id="8" w:name="_Toc31013393"/>
      <w:bookmarkStart w:id="9" w:name="_Toc31013398"/>
      <w:bookmarkStart w:id="10" w:name="_Toc31013402"/>
      <w:bookmarkStart w:id="11" w:name="_Toc31013405"/>
      <w:r>
        <w:rPr>
          <w:color w:val="CDCE00" w:themeColor="accent1"/>
          <w:sz w:val="32"/>
        </w:rPr>
        <w:t>Glossary</w:t>
      </w:r>
    </w:p>
    <w:tbl>
      <w:tblPr>
        <w:tblStyle w:val="TableGrid"/>
        <w:tblpPr w:leftFromText="180" w:rightFromText="180" w:vertAnchor="text" w:horzAnchor="margin" w:tblpY="61"/>
        <w:tblW w:w="9067" w:type="dxa"/>
        <w:tblLook w:val="04A0" w:firstRow="1" w:lastRow="0" w:firstColumn="1" w:lastColumn="0" w:noHBand="0" w:noVBand="1"/>
      </w:tblPr>
      <w:tblGrid>
        <w:gridCol w:w="3068"/>
        <w:gridCol w:w="5999"/>
      </w:tblGrid>
      <w:tr w:rsidR="00B56B1E" w:rsidRPr="00E043B2" w14:paraId="5E8629C0" w14:textId="77777777" w:rsidTr="00B56B1E">
        <w:tc>
          <w:tcPr>
            <w:tcW w:w="3068" w:type="dxa"/>
          </w:tcPr>
          <w:p w14:paraId="577B6597" w14:textId="77777777" w:rsidR="00B56B1E" w:rsidRPr="00E043B2" w:rsidRDefault="00B56B1E" w:rsidP="00B56B1E">
            <w:pPr>
              <w:jc w:val="both"/>
            </w:pPr>
            <w:r w:rsidRPr="00E043B2">
              <w:t>Acas</w:t>
            </w:r>
          </w:p>
        </w:tc>
        <w:tc>
          <w:tcPr>
            <w:tcW w:w="5999" w:type="dxa"/>
          </w:tcPr>
          <w:p w14:paraId="33F52481" w14:textId="77777777" w:rsidR="00B56B1E" w:rsidRPr="00E043B2" w:rsidRDefault="00B56B1E" w:rsidP="00B56B1E">
            <w:pPr>
              <w:jc w:val="both"/>
            </w:pPr>
            <w:r w:rsidRPr="00E043B2">
              <w:t>Advisory, Conciliation and Arbitration Service</w:t>
            </w:r>
          </w:p>
        </w:tc>
      </w:tr>
      <w:tr w:rsidR="00B56B1E" w:rsidRPr="00E043B2" w14:paraId="3300D598" w14:textId="77777777" w:rsidTr="00B56B1E">
        <w:tc>
          <w:tcPr>
            <w:tcW w:w="3068" w:type="dxa"/>
          </w:tcPr>
          <w:p w14:paraId="5BFC9020" w14:textId="77777777" w:rsidR="00B56B1E" w:rsidRPr="00E043B2" w:rsidRDefault="00B56B1E" w:rsidP="00B56B1E">
            <w:pPr>
              <w:jc w:val="both"/>
            </w:pPr>
            <w:r w:rsidRPr="00E043B2">
              <w:t>Claimant/s</w:t>
            </w:r>
          </w:p>
        </w:tc>
        <w:tc>
          <w:tcPr>
            <w:tcW w:w="5999" w:type="dxa"/>
          </w:tcPr>
          <w:p w14:paraId="0332129D" w14:textId="77777777" w:rsidR="00B56B1E" w:rsidRPr="00E043B2" w:rsidRDefault="00B56B1E" w:rsidP="00B56B1E">
            <w:pPr>
              <w:jc w:val="both"/>
            </w:pPr>
            <w:r w:rsidRPr="00E043B2">
              <w:t>the party/</w:t>
            </w:r>
            <w:proofErr w:type="spellStart"/>
            <w:r w:rsidRPr="00E043B2">
              <w:t>ies</w:t>
            </w:r>
            <w:proofErr w:type="spellEnd"/>
            <w:r w:rsidRPr="00E043B2">
              <w:t xml:space="preserve"> who are bringing the claim</w:t>
            </w:r>
          </w:p>
        </w:tc>
      </w:tr>
      <w:tr w:rsidR="00B56B1E" w:rsidRPr="00E043B2" w14:paraId="7E1A50AF" w14:textId="77777777" w:rsidTr="00B56B1E">
        <w:tc>
          <w:tcPr>
            <w:tcW w:w="3068" w:type="dxa"/>
          </w:tcPr>
          <w:p w14:paraId="420F09C7" w14:textId="77777777" w:rsidR="00B56B1E" w:rsidRPr="00E043B2" w:rsidRDefault="00B56B1E" w:rsidP="00B56B1E">
            <w:pPr>
              <w:jc w:val="both"/>
            </w:pPr>
            <w:r w:rsidRPr="00E043B2">
              <w:t>EAT</w:t>
            </w:r>
          </w:p>
        </w:tc>
        <w:tc>
          <w:tcPr>
            <w:tcW w:w="5999" w:type="dxa"/>
          </w:tcPr>
          <w:p w14:paraId="55F6F4CD" w14:textId="77777777" w:rsidR="00B56B1E" w:rsidRPr="00E043B2" w:rsidRDefault="00B56B1E" w:rsidP="00B56B1E">
            <w:pPr>
              <w:jc w:val="both"/>
            </w:pPr>
            <w:r w:rsidRPr="00E043B2">
              <w:t>Employment Appeal Tribunal</w:t>
            </w:r>
          </w:p>
        </w:tc>
      </w:tr>
      <w:tr w:rsidR="00B56B1E" w:rsidRPr="00E043B2" w14:paraId="5402D247" w14:textId="77777777" w:rsidTr="00B56B1E">
        <w:tc>
          <w:tcPr>
            <w:tcW w:w="3068" w:type="dxa"/>
          </w:tcPr>
          <w:p w14:paraId="52963F36" w14:textId="77777777" w:rsidR="00B56B1E" w:rsidRPr="00E043B2" w:rsidRDefault="00B56B1E" w:rsidP="00B56B1E">
            <w:pPr>
              <w:jc w:val="both"/>
            </w:pPr>
            <w:r w:rsidRPr="00E043B2">
              <w:t>ET1</w:t>
            </w:r>
          </w:p>
        </w:tc>
        <w:tc>
          <w:tcPr>
            <w:tcW w:w="5999" w:type="dxa"/>
          </w:tcPr>
          <w:p w14:paraId="6903DB59" w14:textId="77777777" w:rsidR="00B56B1E" w:rsidRPr="00E043B2" w:rsidRDefault="00B56B1E" w:rsidP="00B56B1E">
            <w:pPr>
              <w:jc w:val="both"/>
            </w:pPr>
            <w:r>
              <w:t>Employment tribunal</w:t>
            </w:r>
            <w:r w:rsidRPr="00E043B2">
              <w:t xml:space="preserve"> claim form</w:t>
            </w:r>
          </w:p>
        </w:tc>
      </w:tr>
      <w:tr w:rsidR="00B56B1E" w:rsidRPr="00E043B2" w14:paraId="09DD3B2B" w14:textId="77777777" w:rsidTr="00B56B1E">
        <w:tc>
          <w:tcPr>
            <w:tcW w:w="3068" w:type="dxa"/>
          </w:tcPr>
          <w:p w14:paraId="0B49CBAF" w14:textId="77777777" w:rsidR="00B56B1E" w:rsidRPr="00E043B2" w:rsidRDefault="00B56B1E" w:rsidP="00B56B1E">
            <w:pPr>
              <w:jc w:val="both"/>
            </w:pPr>
            <w:r w:rsidRPr="00E043B2">
              <w:t>ET3</w:t>
            </w:r>
          </w:p>
        </w:tc>
        <w:tc>
          <w:tcPr>
            <w:tcW w:w="5999" w:type="dxa"/>
          </w:tcPr>
          <w:p w14:paraId="29179C8B" w14:textId="77777777" w:rsidR="00B56B1E" w:rsidRPr="00E043B2" w:rsidRDefault="00B56B1E" w:rsidP="00B56B1E">
            <w:pPr>
              <w:jc w:val="both"/>
            </w:pPr>
            <w:r>
              <w:t>Employment tribunal</w:t>
            </w:r>
            <w:r w:rsidRPr="00E043B2">
              <w:t xml:space="preserve"> response form</w:t>
            </w:r>
          </w:p>
        </w:tc>
      </w:tr>
      <w:tr w:rsidR="00B56B1E" w:rsidRPr="00E043B2" w14:paraId="16F2DAEF" w14:textId="77777777" w:rsidTr="00B56B1E">
        <w:tc>
          <w:tcPr>
            <w:tcW w:w="3068" w:type="dxa"/>
          </w:tcPr>
          <w:p w14:paraId="07339CB8" w14:textId="77777777" w:rsidR="00B56B1E" w:rsidRPr="00E043B2" w:rsidRDefault="00B56B1E" w:rsidP="00B56B1E">
            <w:pPr>
              <w:jc w:val="both"/>
            </w:pPr>
            <w:r w:rsidRPr="00E043B2">
              <w:t>Respondent/s</w:t>
            </w:r>
          </w:p>
        </w:tc>
        <w:tc>
          <w:tcPr>
            <w:tcW w:w="5999" w:type="dxa"/>
          </w:tcPr>
          <w:p w14:paraId="620FE5E1" w14:textId="77777777" w:rsidR="00B56B1E" w:rsidRPr="00E043B2" w:rsidRDefault="00B56B1E" w:rsidP="00B56B1E">
            <w:pPr>
              <w:jc w:val="both"/>
            </w:pPr>
            <w:r w:rsidRPr="00E043B2">
              <w:t>the party/</w:t>
            </w:r>
            <w:proofErr w:type="spellStart"/>
            <w:r w:rsidRPr="00E043B2">
              <w:t>ies</w:t>
            </w:r>
            <w:proofErr w:type="spellEnd"/>
            <w:r w:rsidRPr="00E043B2">
              <w:t xml:space="preserve"> against whom the claim is made</w:t>
            </w:r>
          </w:p>
        </w:tc>
      </w:tr>
    </w:tbl>
    <w:p w14:paraId="38BC7324" w14:textId="77777777" w:rsidR="00B32A7B" w:rsidRDefault="00B32A7B" w:rsidP="00B32A7B">
      <w:pPr>
        <w:jc w:val="both"/>
      </w:pPr>
    </w:p>
    <w:p w14:paraId="1DEAD0AD" w14:textId="77777777" w:rsidR="00B32A7B" w:rsidRDefault="00B32A7B" w:rsidP="00B32A7B">
      <w:pPr>
        <w:jc w:val="both"/>
      </w:pPr>
    </w:p>
    <w:p w14:paraId="41551DB5" w14:textId="77777777" w:rsidR="00B32A7B" w:rsidRDefault="00B32A7B" w:rsidP="00B32A7B">
      <w:pPr>
        <w:jc w:val="both"/>
      </w:pPr>
    </w:p>
    <w:p w14:paraId="2B1E46F0" w14:textId="77777777" w:rsidR="00B32A7B" w:rsidRDefault="00B32A7B" w:rsidP="00B32A7B">
      <w:pPr>
        <w:jc w:val="both"/>
      </w:pPr>
    </w:p>
    <w:p w14:paraId="2731D903" w14:textId="77777777" w:rsidR="00B32A7B" w:rsidRDefault="00B32A7B" w:rsidP="00B32A7B">
      <w:pPr>
        <w:jc w:val="both"/>
      </w:pPr>
    </w:p>
    <w:p w14:paraId="613B496D" w14:textId="77777777" w:rsidR="00B32A7B" w:rsidRDefault="00B32A7B" w:rsidP="00B32A7B">
      <w:pPr>
        <w:jc w:val="both"/>
      </w:pPr>
    </w:p>
    <w:p w14:paraId="60255BB3" w14:textId="77777777" w:rsidR="00B32A7B" w:rsidRDefault="00B32A7B" w:rsidP="00B32A7B">
      <w:pPr>
        <w:jc w:val="both"/>
      </w:pPr>
    </w:p>
    <w:p w14:paraId="6AD82F09" w14:textId="77777777" w:rsidR="009813BD" w:rsidRPr="00B75AB0" w:rsidRDefault="009813BD" w:rsidP="009813BD">
      <w:pPr>
        <w:pStyle w:val="Heading1"/>
        <w:jc w:val="both"/>
        <w:rPr>
          <w:color w:val="CDCE00" w:themeColor="accent1"/>
          <w:sz w:val="32"/>
        </w:rPr>
      </w:pPr>
      <w:bookmarkStart w:id="12" w:name="_Ref30960635"/>
      <w:bookmarkStart w:id="13" w:name="_Toc31013391"/>
      <w:r w:rsidRPr="00B75AB0">
        <w:rPr>
          <w:color w:val="CDCE00" w:themeColor="accent1"/>
          <w:sz w:val="32"/>
        </w:rPr>
        <w:t>Anatomy of an employment tribunal claim</w:t>
      </w:r>
      <w:bookmarkEnd w:id="12"/>
      <w:bookmarkEnd w:id="13"/>
    </w:p>
    <w:p w14:paraId="2F0C1AD3" w14:textId="77777777" w:rsidR="00B32A7B" w:rsidRDefault="00B32A7B" w:rsidP="00B32A7B">
      <w:pPr>
        <w:jc w:val="both"/>
      </w:pPr>
    </w:p>
    <w:p w14:paraId="582BD392" w14:textId="77777777" w:rsidR="00B32A7B" w:rsidRDefault="00B32A7B" w:rsidP="00B32A7B">
      <w:pPr>
        <w:jc w:val="both"/>
      </w:pPr>
    </w:p>
    <w:p w14:paraId="1FAC1104" w14:textId="78BD7731" w:rsidR="00B32A7B" w:rsidRDefault="00C15CB0" w:rsidP="00B32A7B">
      <w:pPr>
        <w:jc w:val="both"/>
      </w:pPr>
      <w:r>
        <w:rPr>
          <w:noProof/>
        </w:rPr>
        <w:drawing>
          <wp:inline distT="0" distB="0" distL="0" distR="0" wp14:anchorId="17928B70" wp14:editId="6BFC0C3F">
            <wp:extent cx="5718412" cy="2276475"/>
            <wp:effectExtent l="0" t="3810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4375B15" w14:textId="77960AF3" w:rsidR="00CC1FE3" w:rsidRPr="00B75AB0" w:rsidRDefault="00CC1FE3" w:rsidP="00CC1FE3">
      <w:pPr>
        <w:pStyle w:val="Heading1"/>
        <w:jc w:val="both"/>
        <w:rPr>
          <w:color w:val="CDCE00" w:themeColor="accent1"/>
          <w:sz w:val="32"/>
        </w:rPr>
      </w:pPr>
      <w:bookmarkStart w:id="14" w:name="_Toc31013392"/>
      <w:bookmarkStart w:id="15" w:name="_Ref120901353"/>
      <w:bookmarkStart w:id="16" w:name="Layout"/>
      <w:r w:rsidRPr="00B75AB0">
        <w:rPr>
          <w:color w:val="CDCE00" w:themeColor="accent1"/>
          <w:sz w:val="32"/>
        </w:rPr>
        <w:t>Employment tribunal layout</w:t>
      </w:r>
      <w:bookmarkEnd w:id="14"/>
      <w:r w:rsidRPr="00B75AB0">
        <w:rPr>
          <w:color w:val="CDCE00" w:themeColor="accent1"/>
          <w:sz w:val="32"/>
        </w:rPr>
        <w:t xml:space="preserve"> (in person hearings)</w:t>
      </w:r>
      <w:bookmarkEnd w:id="15"/>
    </w:p>
    <w:bookmarkEnd w:id="16"/>
    <w:p w14:paraId="14C2CAB0" w14:textId="77777777" w:rsidR="00B32A7B" w:rsidRDefault="00B32A7B" w:rsidP="00B32A7B">
      <w:pPr>
        <w:jc w:val="both"/>
      </w:pPr>
    </w:p>
    <w:p w14:paraId="16501F66" w14:textId="29A79760" w:rsidR="00B32A7B" w:rsidRDefault="00B32A7B" w:rsidP="00B32A7B">
      <w:pPr>
        <w:jc w:val="both"/>
      </w:pPr>
    </w:p>
    <w:p w14:paraId="6B3996A6" w14:textId="4968854A" w:rsidR="00B32A7B" w:rsidRDefault="004D044F" w:rsidP="00B32A7B">
      <w:pPr>
        <w:jc w:val="both"/>
      </w:pPr>
      <w:r>
        <w:rPr>
          <w:noProof/>
        </w:rPr>
        <mc:AlternateContent>
          <mc:Choice Requires="wpg">
            <w:drawing>
              <wp:anchor distT="0" distB="0" distL="114300" distR="114300" simplePos="0" relativeHeight="251707392" behindDoc="0" locked="0" layoutInCell="1" allowOverlap="1" wp14:anchorId="3CDF1FAB" wp14:editId="49CE4445">
                <wp:simplePos x="0" y="0"/>
                <wp:positionH relativeFrom="page">
                  <wp:align>center</wp:align>
                </wp:positionH>
                <wp:positionV relativeFrom="paragraph">
                  <wp:posOffset>51435</wp:posOffset>
                </wp:positionV>
                <wp:extent cx="5262113" cy="2838091"/>
                <wp:effectExtent l="0" t="0" r="15240" b="19685"/>
                <wp:wrapNone/>
                <wp:docPr id="5" name="Group 5"/>
                <wp:cNvGraphicFramePr/>
                <a:graphic xmlns:a="http://schemas.openxmlformats.org/drawingml/2006/main">
                  <a:graphicData uri="http://schemas.microsoft.com/office/word/2010/wordprocessingGroup">
                    <wpg:wgp>
                      <wpg:cNvGrpSpPr/>
                      <wpg:grpSpPr>
                        <a:xfrm>
                          <a:off x="0" y="0"/>
                          <a:ext cx="5262113" cy="2838091"/>
                          <a:chOff x="0" y="0"/>
                          <a:chExt cx="4813300" cy="2825750"/>
                        </a:xfrm>
                      </wpg:grpSpPr>
                      <wpg:grpSp>
                        <wpg:cNvPr id="17" name="Group 17"/>
                        <wpg:cNvGrpSpPr/>
                        <wpg:grpSpPr>
                          <a:xfrm>
                            <a:off x="0" y="0"/>
                            <a:ext cx="4813300" cy="2279650"/>
                            <a:chOff x="0" y="0"/>
                            <a:chExt cx="4813300" cy="2279650"/>
                          </a:xfrm>
                        </wpg:grpSpPr>
                        <wpg:grpSp>
                          <wpg:cNvPr id="18" name="Group 18"/>
                          <wpg:cNvGrpSpPr/>
                          <wpg:grpSpPr>
                            <a:xfrm>
                              <a:off x="0" y="0"/>
                              <a:ext cx="4813300" cy="1162050"/>
                              <a:chOff x="0" y="0"/>
                              <a:chExt cx="4813300" cy="1162050"/>
                            </a:xfrm>
                          </wpg:grpSpPr>
                          <wpg:grpSp>
                            <wpg:cNvPr id="19" name="Group 19"/>
                            <wpg:cNvGrpSpPr/>
                            <wpg:grpSpPr>
                              <a:xfrm>
                                <a:off x="0" y="0"/>
                                <a:ext cx="4330700" cy="1162050"/>
                                <a:chOff x="0" y="0"/>
                                <a:chExt cx="4330700" cy="1162050"/>
                              </a:xfrm>
                            </wpg:grpSpPr>
                            <wpg:grpSp>
                              <wpg:cNvPr id="25" name="Group 25"/>
                              <wpg:cNvGrpSpPr/>
                              <wpg:grpSpPr>
                                <a:xfrm>
                                  <a:off x="520700" y="0"/>
                                  <a:ext cx="3810000" cy="285750"/>
                                  <a:chOff x="0" y="0"/>
                                  <a:chExt cx="3810000" cy="285750"/>
                                </a:xfrm>
                              </wpg:grpSpPr>
                              <wps:wsp>
                                <wps:cNvPr id="26" name="Text Box 26"/>
                                <wps:cNvSpPr txBox="1"/>
                                <wps:spPr>
                                  <a:xfrm>
                                    <a:off x="0" y="0"/>
                                    <a:ext cx="12700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18E71362" w14:textId="77777777" w:rsidR="004D044F" w:rsidRDefault="004D044F" w:rsidP="004D044F">
                                      <w:pPr>
                                        <w:jc w:val="center"/>
                                      </w:pPr>
                                      <w:r>
                                        <w:t>Lay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37"/>
                                <wps:cNvSpPr txBox="1"/>
                                <wps:spPr>
                                  <a:xfrm>
                                    <a:off x="2540000" y="0"/>
                                    <a:ext cx="12700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73DF51B8" w14:textId="77777777" w:rsidR="004D044F" w:rsidRDefault="004D044F" w:rsidP="004D044F">
                                      <w:pPr>
                                        <w:jc w:val="center"/>
                                      </w:pPr>
                                      <w:r>
                                        <w:t>Lay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38"/>
                                <wps:cNvSpPr txBox="1"/>
                                <wps:spPr>
                                  <a:xfrm>
                                    <a:off x="1270000" y="0"/>
                                    <a:ext cx="12700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594EE5BF" w14:textId="77777777" w:rsidR="004D044F" w:rsidRDefault="004D044F" w:rsidP="004D044F">
                                      <w:pPr>
                                        <w:jc w:val="center"/>
                                      </w:pPr>
                                      <w:r>
                                        <w:t>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Text Box 39"/>
                              <wps:cNvSpPr txBox="1"/>
                              <wps:spPr>
                                <a:xfrm>
                                  <a:off x="0" y="615950"/>
                                  <a:ext cx="711200" cy="546100"/>
                                </a:xfrm>
                                <a:prstGeom prst="rect">
                                  <a:avLst/>
                                </a:prstGeom>
                                <a:ln/>
                              </wps:spPr>
                              <wps:style>
                                <a:lnRef idx="2">
                                  <a:schemeClr val="dk1"/>
                                </a:lnRef>
                                <a:fillRef idx="1">
                                  <a:schemeClr val="lt1"/>
                                </a:fillRef>
                                <a:effectRef idx="0">
                                  <a:schemeClr val="dk1"/>
                                </a:effectRef>
                                <a:fontRef idx="minor">
                                  <a:schemeClr val="dk1"/>
                                </a:fontRef>
                              </wps:style>
                              <wps:txbx>
                                <w:txbxContent>
                                  <w:p w14:paraId="42D0AB6D" w14:textId="77777777" w:rsidR="004D044F" w:rsidRDefault="004D044F" w:rsidP="004D044F">
                                    <w:pPr>
                                      <w:jc w:val="center"/>
                                    </w:pPr>
                                    <w:r w:rsidRPr="00F26C31">
                                      <w:rPr>
                                        <w:sz w:val="18"/>
                                        <w:szCs w:val="18"/>
                                      </w:rPr>
                                      <w:t>Witness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Text Box 40"/>
                            <wps:cNvSpPr txBox="1"/>
                            <wps:spPr>
                              <a:xfrm>
                                <a:off x="4102100" y="615950"/>
                                <a:ext cx="711200" cy="546100"/>
                              </a:xfrm>
                              <a:prstGeom prst="rect">
                                <a:avLst/>
                              </a:prstGeom>
                              <a:ln/>
                            </wps:spPr>
                            <wps:style>
                              <a:lnRef idx="2">
                                <a:schemeClr val="dk1"/>
                              </a:lnRef>
                              <a:fillRef idx="1">
                                <a:schemeClr val="lt1"/>
                              </a:fillRef>
                              <a:effectRef idx="0">
                                <a:schemeClr val="dk1"/>
                              </a:effectRef>
                              <a:fontRef idx="minor">
                                <a:schemeClr val="dk1"/>
                              </a:fontRef>
                            </wps:style>
                            <wps:txbx>
                              <w:txbxContent>
                                <w:p w14:paraId="5A4D42AC" w14:textId="77777777" w:rsidR="004D044F" w:rsidRPr="00F26C31" w:rsidRDefault="004D044F" w:rsidP="004D044F">
                                  <w:pPr>
                                    <w:jc w:val="center"/>
                                    <w:rPr>
                                      <w:sz w:val="18"/>
                                      <w:szCs w:val="18"/>
                                    </w:rPr>
                                  </w:pPr>
                                  <w:r w:rsidRPr="00F26C31">
                                    <w:rPr>
                                      <w:sz w:val="18"/>
                                      <w:szCs w:val="18"/>
                                    </w:rPr>
                                    <w:t>Clerk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Text Box 31"/>
                          <wps:cNvSpPr txBox="1"/>
                          <wps:spPr>
                            <a:xfrm>
                              <a:off x="520700" y="1454150"/>
                              <a:ext cx="19050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6103A4A9" w14:textId="77777777" w:rsidR="004D044F" w:rsidRDefault="004D044F" w:rsidP="004D044F">
                                <w:pPr>
                                  <w:jc w:val="center"/>
                                </w:pPr>
                                <w:r>
                                  <w:t>Respondent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425700" y="1454150"/>
                              <a:ext cx="19050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63D0E1FA" w14:textId="77777777" w:rsidR="004D044F" w:rsidRDefault="004D044F" w:rsidP="004D044F">
                                <w:pPr>
                                  <w:jc w:val="center"/>
                                </w:pPr>
                                <w:r>
                                  <w:t>Claimant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1993900"/>
                              <a:ext cx="48133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5F7A13F4" w14:textId="77777777" w:rsidR="004D044F" w:rsidRDefault="004D044F" w:rsidP="004D044F">
                                <w:pPr>
                                  <w:jc w:val="center"/>
                                </w:pPr>
                                <w:r>
                                  <w:t>Public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Text Box 34"/>
                        <wps:cNvSpPr txBox="1"/>
                        <wps:spPr>
                          <a:xfrm>
                            <a:off x="0" y="2254250"/>
                            <a:ext cx="48133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695C5333" w14:textId="77777777" w:rsidR="004D044F" w:rsidRDefault="004D044F" w:rsidP="004D044F">
                              <w:pPr>
                                <w:jc w:val="center"/>
                              </w:pPr>
                              <w:r>
                                <w:t>Public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2540000"/>
                            <a:ext cx="48133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15F0CA62" w14:textId="77777777" w:rsidR="004D044F" w:rsidRDefault="004D044F" w:rsidP="004D044F">
                              <w:pPr>
                                <w:jc w:val="center"/>
                              </w:pPr>
                              <w:r>
                                <w:t>Public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F1FAB" id="Group 5" o:spid="_x0000_s1031" style="position:absolute;left:0;text-align:left;margin-left:0;margin-top:4.05pt;width:414.35pt;height:223.45pt;z-index:251707392;mso-position-horizontal:center;mso-position-horizontal-relative:page;mso-width-relative:margin;mso-height-relative:margin" coordsize="48133,2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">
                <v:group id="Group 17" o:spid="_x0000_s1032" style="position:absolute;width:48133;height:22796" coordsize="48133,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33" style="position:absolute;width:48133;height:11620" coordsize="4813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4" style="position:absolute;width:43307;height:11620" coordsize="43307,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5" o:spid="_x0000_s1035" style="position:absolute;left:5207;width:38100;height:2857" coordsize="38100,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36" type="#_x0000_t202" style="position:absolute;width:127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" fillcolor="white [3201]" strokecolor="#1d1d1b [3200]" strokeweight="1pt">
                          <v:textbox>
                            <w:txbxContent>
                              <w:p w14:paraId="18E71362" w14:textId="77777777" w:rsidR="004D044F" w:rsidRDefault="004D044F" w:rsidP="004D044F">
                                <w:pPr>
                                  <w:jc w:val="center"/>
                                </w:pPr>
                                <w:r>
                                  <w:t>Lay member</w:t>
                                </w:r>
                              </w:p>
                            </w:txbxContent>
                          </v:textbox>
                        </v:shape>
                        <v:shape id="Text Box 37" o:spid="_x0000_s1037" type="#_x0000_t202" style="position:absolute;left:25400;width:127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" fillcolor="white [3201]" strokecolor="#1d1d1b [3200]" strokeweight="1pt">
                          <v:textbox>
                            <w:txbxContent>
                              <w:p w14:paraId="73DF51B8" w14:textId="77777777" w:rsidR="004D044F" w:rsidRDefault="004D044F" w:rsidP="004D044F">
                                <w:pPr>
                                  <w:jc w:val="center"/>
                                </w:pPr>
                                <w:r>
                                  <w:t>Lay member</w:t>
                                </w:r>
                              </w:p>
                            </w:txbxContent>
                          </v:textbox>
                        </v:shape>
                        <v:shape id="_x0000_s1038" type="#_x0000_t202" style="position:absolute;left:12700;width:127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" fillcolor="white [3201]" strokecolor="#1d1d1b [3200]" strokeweight="1pt">
                          <v:textbox>
                            <w:txbxContent>
                              <w:p w14:paraId="594EE5BF" w14:textId="77777777" w:rsidR="004D044F" w:rsidRDefault="004D044F" w:rsidP="004D044F">
                                <w:pPr>
                                  <w:jc w:val="center"/>
                                </w:pPr>
                                <w:r>
                                  <w:t>Judge</w:t>
                                </w:r>
                              </w:p>
                            </w:txbxContent>
                          </v:textbox>
                        </v:shape>
                      </v:group>
                      <v:shape id="Text Box 39" o:spid="_x0000_s1039" type="#_x0000_t202" style="position:absolute;top:6159;width:7112;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" fillcolor="white [3201]" strokecolor="#1d1d1b [3200]" strokeweight="1pt">
                        <v:textbox>
                          <w:txbxContent>
                            <w:p w14:paraId="42D0AB6D" w14:textId="77777777" w:rsidR="004D044F" w:rsidRDefault="004D044F" w:rsidP="004D044F">
                              <w:pPr>
                                <w:jc w:val="center"/>
                              </w:pPr>
                              <w:r w:rsidRPr="00F26C31">
                                <w:rPr>
                                  <w:sz w:val="18"/>
                                  <w:szCs w:val="18"/>
                                </w:rPr>
                                <w:t>Witness stand</w:t>
                              </w:r>
                            </w:p>
                          </w:txbxContent>
                        </v:textbox>
                      </v:shape>
                    </v:group>
                    <v:shape id="Text Box 40" o:spid="_x0000_s1040" type="#_x0000_t202" style="position:absolute;left:41021;top:6159;width:7112;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" fillcolor="white [3201]" strokecolor="#1d1d1b [3200]" strokeweight="1pt">
                      <v:textbox>
                        <w:txbxContent>
                          <w:p w14:paraId="5A4D42AC" w14:textId="77777777" w:rsidR="004D044F" w:rsidRPr="00F26C31" w:rsidRDefault="004D044F" w:rsidP="004D044F">
                            <w:pPr>
                              <w:jc w:val="center"/>
                              <w:rPr>
                                <w:sz w:val="18"/>
                                <w:szCs w:val="18"/>
                              </w:rPr>
                            </w:pPr>
                            <w:r w:rsidRPr="00F26C31">
                              <w:rPr>
                                <w:sz w:val="18"/>
                                <w:szCs w:val="18"/>
                              </w:rPr>
                              <w:t>Clerk desk</w:t>
                            </w:r>
                          </w:p>
                        </w:txbxContent>
                      </v:textbox>
                    </v:shape>
                  </v:group>
                  <v:shape id="Text Box 31" o:spid="_x0000_s1041" type="#_x0000_t202" style="position:absolute;left:5207;top:14541;width:1905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" fillcolor="white [3201]" strokecolor="#1d1d1b [3200]" strokeweight="1pt">
                    <v:textbox>
                      <w:txbxContent>
                        <w:p w14:paraId="6103A4A9" w14:textId="77777777" w:rsidR="004D044F" w:rsidRDefault="004D044F" w:rsidP="004D044F">
                          <w:pPr>
                            <w:jc w:val="center"/>
                          </w:pPr>
                          <w:r>
                            <w:t>Respondent table</w:t>
                          </w:r>
                        </w:p>
                      </w:txbxContent>
                    </v:textbox>
                  </v:shape>
                  <v:shape id="Text Box 32" o:spid="_x0000_s1042" type="#_x0000_t202" style="position:absolute;left:24257;top:14541;width:1905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" fillcolor="white [3201]" strokecolor="#1d1d1b [3200]" strokeweight="1pt">
                    <v:textbox>
                      <w:txbxContent>
                        <w:p w14:paraId="63D0E1FA" w14:textId="77777777" w:rsidR="004D044F" w:rsidRDefault="004D044F" w:rsidP="004D044F">
                          <w:pPr>
                            <w:jc w:val="center"/>
                          </w:pPr>
                          <w:r>
                            <w:t>Claimant table</w:t>
                          </w:r>
                        </w:p>
                      </w:txbxContent>
                    </v:textbox>
                  </v:shape>
                  <v:shape id="Text Box 33" o:spid="_x0000_s1043" type="#_x0000_t202" style="position:absolute;top:19939;width:4813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" fillcolor="white [3201]" strokecolor="#1d1d1b [3200]" strokeweight="1pt">
                    <v:textbox>
                      <w:txbxContent>
                        <w:p w14:paraId="5F7A13F4" w14:textId="77777777" w:rsidR="004D044F" w:rsidRDefault="004D044F" w:rsidP="004D044F">
                          <w:pPr>
                            <w:jc w:val="center"/>
                          </w:pPr>
                          <w:r>
                            <w:t>Public seating</w:t>
                          </w:r>
                        </w:p>
                      </w:txbxContent>
                    </v:textbox>
                  </v:shape>
                </v:group>
                <v:shape id="Text Box 34" o:spid="_x0000_s1044" type="#_x0000_t202" style="position:absolute;top:22542;width:4813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hMwQAAANsAAAAPAAAAZHJzL2Rvd25yZXYueG1sRI9Lq8Iw&#10;FIT3gv8hHMGdptqL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LVGWEzBAAAA2wAAAA8AAAAA&#10;AAAAAAAAAAAABwIAAGRycy9kb3ducmV2LnhtbFBLBQYAAAAAAwADALcAAAD1AgAAAAA=&#10;" fillcolor="white [3201]" strokecolor="#1d1d1b [3200]" strokeweight="1pt">
                  <v:textbox>
                    <w:txbxContent>
                      <w:p w14:paraId="695C5333" w14:textId="77777777" w:rsidR="004D044F" w:rsidRDefault="004D044F" w:rsidP="004D044F">
                        <w:pPr>
                          <w:jc w:val="center"/>
                        </w:pPr>
                        <w:r>
                          <w:t>Public seating</w:t>
                        </w:r>
                      </w:p>
                    </w:txbxContent>
                  </v:textbox>
                </v:shape>
                <v:shape id="Text Box 35" o:spid="_x0000_s1045" type="#_x0000_t202" style="position:absolute;top:25400;width:4813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3XwQAAANsAAAAPAAAAZHJzL2Rvd25yZXYueG1sRI9Lq8Iw&#10;FIT3gv8hHMGdplqu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NoK/dfBAAAA2wAAAA8AAAAA&#10;AAAAAAAAAAAABwIAAGRycy9kb3ducmV2LnhtbFBLBQYAAAAAAwADALcAAAD1AgAAAAA=&#10;" fillcolor="white [3201]" strokecolor="#1d1d1b [3200]" strokeweight="1pt">
                  <v:textbox>
                    <w:txbxContent>
                      <w:p w14:paraId="15F0CA62" w14:textId="77777777" w:rsidR="004D044F" w:rsidRDefault="004D044F" w:rsidP="004D044F">
                        <w:pPr>
                          <w:jc w:val="center"/>
                        </w:pPr>
                        <w:r>
                          <w:t>Public seating</w:t>
                        </w:r>
                      </w:p>
                    </w:txbxContent>
                  </v:textbox>
                </v:shape>
                <w10:wrap anchorx="page"/>
              </v:group>
            </w:pict>
          </mc:Fallback>
        </mc:AlternateContent>
      </w:r>
    </w:p>
    <w:p w14:paraId="346DDA88" w14:textId="7777E5E1" w:rsidR="00B32A7B" w:rsidRDefault="00B32A7B" w:rsidP="00B32A7B">
      <w:pPr>
        <w:jc w:val="both"/>
      </w:pPr>
    </w:p>
    <w:p w14:paraId="4B3D282D" w14:textId="77777777" w:rsidR="00B32A7B" w:rsidRDefault="00B32A7B" w:rsidP="00B32A7B">
      <w:pPr>
        <w:jc w:val="both"/>
      </w:pPr>
    </w:p>
    <w:p w14:paraId="6B995FBF" w14:textId="73BB425E" w:rsidR="00B32A7B" w:rsidRDefault="00B32A7B" w:rsidP="00B32A7B">
      <w:pPr>
        <w:jc w:val="both"/>
      </w:pPr>
    </w:p>
    <w:p w14:paraId="39CA81E3" w14:textId="7B14009D" w:rsidR="00B32A7B" w:rsidRDefault="00B32A7B" w:rsidP="00B32A7B">
      <w:pPr>
        <w:jc w:val="both"/>
      </w:pPr>
    </w:p>
    <w:p w14:paraId="0D0816C6" w14:textId="77777777" w:rsidR="00B32A7B" w:rsidRDefault="00B32A7B" w:rsidP="00B32A7B">
      <w:pPr>
        <w:jc w:val="both"/>
      </w:pPr>
    </w:p>
    <w:p w14:paraId="633D58EA" w14:textId="77777777" w:rsidR="00B32A7B" w:rsidRDefault="00B32A7B" w:rsidP="00B32A7B">
      <w:pPr>
        <w:jc w:val="both"/>
      </w:pPr>
    </w:p>
    <w:p w14:paraId="77F75388" w14:textId="77777777" w:rsidR="00B32A7B" w:rsidRDefault="00B32A7B" w:rsidP="00B32A7B">
      <w:pPr>
        <w:jc w:val="both"/>
      </w:pPr>
    </w:p>
    <w:p w14:paraId="20B45F56" w14:textId="77777777" w:rsidR="00B32A7B" w:rsidRDefault="00B32A7B" w:rsidP="00B32A7B">
      <w:pPr>
        <w:jc w:val="both"/>
      </w:pPr>
    </w:p>
    <w:p w14:paraId="79EC48D4" w14:textId="77777777" w:rsidR="00B32A7B" w:rsidRDefault="00B32A7B" w:rsidP="00B32A7B">
      <w:pPr>
        <w:jc w:val="both"/>
      </w:pPr>
    </w:p>
    <w:p w14:paraId="0403E681" w14:textId="77777777" w:rsidR="00B32A7B" w:rsidRDefault="00B32A7B" w:rsidP="00B32A7B">
      <w:pPr>
        <w:jc w:val="both"/>
      </w:pPr>
    </w:p>
    <w:p w14:paraId="59B04EEE" w14:textId="77777777" w:rsidR="00B32A7B" w:rsidRDefault="00B32A7B" w:rsidP="00B32A7B">
      <w:pPr>
        <w:jc w:val="both"/>
      </w:pPr>
    </w:p>
    <w:p w14:paraId="78983384" w14:textId="77777777" w:rsidR="00B32A7B" w:rsidRDefault="00B32A7B" w:rsidP="00B32A7B">
      <w:pPr>
        <w:jc w:val="both"/>
      </w:pPr>
    </w:p>
    <w:p w14:paraId="6F7BF023" w14:textId="66F5D128" w:rsidR="00B32A7B" w:rsidRDefault="00B32A7B" w:rsidP="00B32A7B">
      <w:pPr>
        <w:jc w:val="both"/>
      </w:pPr>
    </w:p>
    <w:p w14:paraId="3A53E65C" w14:textId="1496724D" w:rsidR="00B32A7B" w:rsidRDefault="00B32A7B" w:rsidP="00B32A7B">
      <w:pPr>
        <w:jc w:val="both"/>
      </w:pPr>
    </w:p>
    <w:p w14:paraId="3EA69459" w14:textId="67017505" w:rsidR="00B32A7B" w:rsidRDefault="00B32A7B" w:rsidP="00B32A7B">
      <w:pPr>
        <w:jc w:val="both"/>
      </w:pPr>
    </w:p>
    <w:p w14:paraId="6CE22361" w14:textId="143C3502" w:rsidR="00B32A7B" w:rsidRDefault="0004762E" w:rsidP="00B32A7B">
      <w:pPr>
        <w:jc w:val="both"/>
      </w:pPr>
      <w:r w:rsidRPr="0015244B">
        <w:rPr>
          <w:noProof/>
          <w:color w:val="FFFFFF" w:themeColor="background1"/>
        </w:rPr>
        <mc:AlternateContent>
          <mc:Choice Requires="wps">
            <w:drawing>
              <wp:anchor distT="0" distB="0" distL="114300" distR="114300" simplePos="0" relativeHeight="251719680" behindDoc="0" locked="0" layoutInCell="1" allowOverlap="1" wp14:anchorId="64CA3BBB" wp14:editId="6B0552C6">
                <wp:simplePos x="0" y="0"/>
                <wp:positionH relativeFrom="margin">
                  <wp:posOffset>-105689</wp:posOffset>
                </wp:positionH>
                <wp:positionV relativeFrom="paragraph">
                  <wp:posOffset>936320</wp:posOffset>
                </wp:positionV>
                <wp:extent cx="6981469" cy="3302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981469" cy="330200"/>
                        </a:xfrm>
                        <a:prstGeom prst="rect">
                          <a:avLst/>
                        </a:prstGeom>
                        <a:noFill/>
                        <a:ln w="6350">
                          <a:noFill/>
                        </a:ln>
                      </wps:spPr>
                      <wps:txbx>
                        <w:txbxContent>
                          <w:p w14:paraId="183A3379" w14:textId="3D5DC91A" w:rsidR="0004762E" w:rsidRPr="0015244B" w:rsidRDefault="0004762E" w:rsidP="0004762E">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1328A6">
                              <w:rPr>
                                <w:color w:val="FFFFFF" w:themeColor="background1"/>
                              </w:rPr>
                              <w:t xml:space="preserve">                                                   Page </w:t>
                            </w:r>
                            <w:r w:rsidR="00D0449F">
                              <w:rPr>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3BBB" id="Text Box 38" o:spid="_x0000_s1046" type="#_x0000_t202" style="position:absolute;left:0;text-align:left;margin-left:-8.3pt;margin-top:73.75pt;width:549.7pt;height:2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hGwIAADQ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" filled="f" stroked="f" strokeweight=".5pt">
                <v:textbox>
                  <w:txbxContent>
                    <w:p w14:paraId="183A3379" w14:textId="3D5DC91A" w:rsidR="0004762E" w:rsidRPr="0015244B" w:rsidRDefault="0004762E" w:rsidP="0004762E">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1328A6">
                        <w:rPr>
                          <w:color w:val="FFFFFF" w:themeColor="background1"/>
                        </w:rPr>
                        <w:t xml:space="preserve">                                                   Page </w:t>
                      </w:r>
                      <w:r w:rsidR="00D0449F">
                        <w:rPr>
                          <w:color w:val="FFFFFF" w:themeColor="background1"/>
                        </w:rPr>
                        <w:t>4</w:t>
                      </w:r>
                    </w:p>
                  </w:txbxContent>
                </v:textbox>
                <w10:wrap anchorx="margin"/>
              </v:shape>
            </w:pict>
          </mc:Fallback>
        </mc:AlternateContent>
      </w:r>
      <w:r w:rsidRPr="0015244B">
        <w:rPr>
          <w:noProof/>
          <w:color w:val="FFFFFF" w:themeColor="background1"/>
        </w:rPr>
        <mc:AlternateContent>
          <mc:Choice Requires="wps">
            <w:drawing>
              <wp:anchor distT="0" distB="0" distL="114300" distR="114300" simplePos="0" relativeHeight="251717632" behindDoc="1" locked="0" layoutInCell="1" allowOverlap="1" wp14:anchorId="0718AFD9" wp14:editId="5E24146D">
                <wp:simplePos x="0" y="0"/>
                <wp:positionH relativeFrom="page">
                  <wp:align>left</wp:align>
                </wp:positionH>
                <wp:positionV relativeFrom="paragraph">
                  <wp:posOffset>415951</wp:posOffset>
                </wp:positionV>
                <wp:extent cx="7552267" cy="901700"/>
                <wp:effectExtent l="0" t="0" r="10795" b="12700"/>
                <wp:wrapNone/>
                <wp:docPr id="37" name="Rectangle 37"/>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C3994" id="Rectangle 37" o:spid="_x0000_s1026" style="position:absolute;margin-left:0;margin-top:32.75pt;width:594.65pt;height:71pt;z-index:-25159884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" fillcolor="#393737 [814]" strokecolor="#656600 [1604]" strokeweight="1pt">
                <w10:wrap anchorx="page"/>
              </v:rect>
            </w:pict>
          </mc:Fallback>
        </mc:AlternateContent>
      </w:r>
    </w:p>
    <w:p w14:paraId="5D35FFC1" w14:textId="5970BCA9" w:rsidR="00B32A7B" w:rsidRDefault="00B32A7B" w:rsidP="00B32A7B">
      <w:pPr>
        <w:jc w:val="both"/>
      </w:pPr>
      <w:r>
        <w:lastRenderedPageBreak/>
        <w:t>M</w:t>
      </w:r>
      <w:r w:rsidRPr="00EC3DA2">
        <w:t>ost</w:t>
      </w:r>
      <w:r>
        <w:t xml:space="preserve"> employment tribunal cases are anticipated by </w:t>
      </w:r>
      <w:r w:rsidRPr="00EC3DA2">
        <w:t>employers</w:t>
      </w:r>
      <w:r>
        <w:t>.</w:t>
      </w:r>
      <w:r w:rsidRPr="00EC3DA2">
        <w:t xml:space="preserve"> It is very rare for a claim to come completely out of the blue.</w:t>
      </w:r>
    </w:p>
    <w:p w14:paraId="7BA182F3" w14:textId="77777777" w:rsidR="00B32A7B" w:rsidRDefault="00B32A7B" w:rsidP="00B32A7B">
      <w:pPr>
        <w:jc w:val="both"/>
      </w:pPr>
    </w:p>
    <w:p w14:paraId="7E299D6F" w14:textId="77777777" w:rsidR="00B32A7B" w:rsidRPr="00E347B4" w:rsidRDefault="00B32A7B" w:rsidP="00B32A7B">
      <w:pPr>
        <w:pStyle w:val="Heading2"/>
        <w:jc w:val="both"/>
      </w:pPr>
      <w:r w:rsidRPr="00E347B4">
        <w:t>Before a claim</w:t>
      </w:r>
      <w:bookmarkEnd w:id="8"/>
    </w:p>
    <w:p w14:paraId="1D89A097" w14:textId="77777777" w:rsidR="00B32A7B" w:rsidRPr="00E347B4" w:rsidRDefault="00B32A7B" w:rsidP="00B32A7B">
      <w:pPr>
        <w:pStyle w:val="Heading3"/>
        <w:jc w:val="both"/>
      </w:pPr>
      <w:bookmarkStart w:id="17" w:name="_Toc31013394"/>
      <w:r>
        <w:t>Following t</w:t>
      </w:r>
      <w:r w:rsidRPr="00E347B4">
        <w:t>ermination</w:t>
      </w:r>
      <w:bookmarkEnd w:id="17"/>
      <w:r w:rsidRPr="00E347B4">
        <w:t xml:space="preserve"> </w:t>
      </w:r>
    </w:p>
    <w:p w14:paraId="43E27EAC" w14:textId="77777777" w:rsidR="00B32A7B" w:rsidRDefault="00B32A7B" w:rsidP="00B32A7B">
      <w:pPr>
        <w:jc w:val="both"/>
      </w:pPr>
      <w:r>
        <w:t>Often a claim is made by a former employee; their employment has ended because they resigned or were dismissed; they may or may not have raised a grievance or appealed against a decision to dismiss them.</w:t>
      </w:r>
    </w:p>
    <w:p w14:paraId="632260B4" w14:textId="77777777" w:rsidR="00B32A7B" w:rsidRDefault="00B32A7B" w:rsidP="00B32A7B">
      <w:pPr>
        <w:jc w:val="both"/>
      </w:pPr>
    </w:p>
    <w:p w14:paraId="38E4B986" w14:textId="77777777" w:rsidR="00B32A7B" w:rsidRPr="00CF0A52" w:rsidRDefault="00B32A7B" w:rsidP="00B32A7B">
      <w:pPr>
        <w:pStyle w:val="Heading3"/>
        <w:jc w:val="both"/>
      </w:pPr>
      <w:bookmarkStart w:id="18" w:name="_Toc31013395"/>
      <w:r w:rsidRPr="00CF0A52">
        <w:t>During employment</w:t>
      </w:r>
      <w:bookmarkEnd w:id="18"/>
    </w:p>
    <w:p w14:paraId="39AE253E" w14:textId="77777777" w:rsidR="00B32A7B" w:rsidRDefault="00B32A7B" w:rsidP="00B32A7B">
      <w:pPr>
        <w:jc w:val="both"/>
      </w:pPr>
      <w:r>
        <w:t>Sometimes, mostly claims for discrimination, claims are made by an individual who is still employed. For obvious reasons, this can make the relationship with the employer and colleagues difficult and requires careful handling; the employer and any individually named Respondents should be extra careful to minimise the risk that anything they do (or don’t do) after the claim has been brought lead to further claims, for example, for victimisation.</w:t>
      </w:r>
    </w:p>
    <w:p w14:paraId="68D79403" w14:textId="77777777" w:rsidR="00B32A7B" w:rsidRDefault="00B32A7B" w:rsidP="00B32A7B">
      <w:pPr>
        <w:jc w:val="both"/>
      </w:pPr>
    </w:p>
    <w:p w14:paraId="315624C9" w14:textId="77777777" w:rsidR="00B32A7B" w:rsidRDefault="00B32A7B" w:rsidP="00B32A7B">
      <w:pPr>
        <w:pStyle w:val="Heading2"/>
        <w:jc w:val="both"/>
      </w:pPr>
      <w:bookmarkStart w:id="19" w:name="_Toc31013396"/>
      <w:r>
        <w:t>Acas</w:t>
      </w:r>
      <w:bookmarkEnd w:id="19"/>
    </w:p>
    <w:p w14:paraId="50CE09DC" w14:textId="77777777" w:rsidR="00B32A7B" w:rsidRDefault="00B32A7B" w:rsidP="00B32A7B">
      <w:pPr>
        <w:jc w:val="both"/>
      </w:pPr>
      <w:r>
        <w:t>C</w:t>
      </w:r>
      <w:r w:rsidRPr="000C7217">
        <w:t>laimants</w:t>
      </w:r>
      <w:r>
        <w:t>,</w:t>
      </w:r>
      <w:r w:rsidRPr="000C7217">
        <w:t xml:space="preserve"> in </w:t>
      </w:r>
      <w:r>
        <w:t>most employment tribunal</w:t>
      </w:r>
      <w:r w:rsidRPr="000C7217">
        <w:t xml:space="preserve"> </w:t>
      </w:r>
      <w:r>
        <w:t xml:space="preserve">claims, must comply with the requirement to undertake mandatory Acas early conciliation before they can proceed with a claim. </w:t>
      </w:r>
      <w:r w:rsidRPr="00445182">
        <w:t>Acas is an independent</w:t>
      </w:r>
      <w:r>
        <w:t xml:space="preserve"> and</w:t>
      </w:r>
      <w:r w:rsidRPr="00445182">
        <w:t xml:space="preserve"> impartial organisation </w:t>
      </w:r>
      <w:r>
        <w:t xml:space="preserve">that </w:t>
      </w:r>
      <w:r w:rsidRPr="00445182">
        <w:t xml:space="preserve">is required to liaise between the parties to </w:t>
      </w:r>
      <w:r>
        <w:t xml:space="preserve">try to </w:t>
      </w:r>
      <w:r w:rsidRPr="00445182">
        <w:t>facilitate settlement</w:t>
      </w:r>
      <w:r>
        <w:t xml:space="preserve"> prior to a claim being made</w:t>
      </w:r>
      <w:r w:rsidRPr="00445182">
        <w:t>.</w:t>
      </w:r>
      <w:r>
        <w:t xml:space="preserve"> </w:t>
      </w:r>
    </w:p>
    <w:p w14:paraId="0B5D2AC5" w14:textId="77777777" w:rsidR="00B32A7B" w:rsidRDefault="00B32A7B" w:rsidP="00B32A7B">
      <w:pPr>
        <w:jc w:val="both"/>
      </w:pPr>
    </w:p>
    <w:p w14:paraId="103E85FC" w14:textId="77777777" w:rsidR="00B32A7B" w:rsidRDefault="00B32A7B" w:rsidP="00B32A7B">
      <w:pPr>
        <w:jc w:val="both"/>
      </w:pPr>
      <w:r>
        <w:t>Whether, as an organisation, you feel you have done wrong, the claim is merited or you are minded to settle or not, there are benefits to engaging with the early conciliation process. There are also benefits to agreeing a settlement. They include:</w:t>
      </w:r>
    </w:p>
    <w:p w14:paraId="49A6D3C9" w14:textId="77777777" w:rsidR="00B32A7B" w:rsidRDefault="00B32A7B" w:rsidP="00B32A7B">
      <w:pPr>
        <w:jc w:val="both"/>
      </w:pPr>
    </w:p>
    <w:p w14:paraId="2017AB8D" w14:textId="77777777" w:rsidR="00B32A7B" w:rsidRPr="00FD60CA" w:rsidRDefault="00B32A7B" w:rsidP="00B32A7B">
      <w:pPr>
        <w:pStyle w:val="bullet"/>
        <w:numPr>
          <w:ilvl w:val="0"/>
          <w:numId w:val="4"/>
        </w:numPr>
        <w:spacing w:before="0" w:after="160"/>
      </w:pPr>
      <w:r w:rsidRPr="00FD60CA">
        <w:t xml:space="preserve">settlement through Acas is straightforward. </w:t>
      </w:r>
    </w:p>
    <w:p w14:paraId="471CF86B" w14:textId="77777777" w:rsidR="00B32A7B" w:rsidRDefault="00B32A7B" w:rsidP="00B32A7B">
      <w:pPr>
        <w:pStyle w:val="bullet"/>
        <w:numPr>
          <w:ilvl w:val="0"/>
          <w:numId w:val="4"/>
        </w:numPr>
        <w:spacing w:before="0" w:after="160"/>
      </w:pPr>
      <w:r>
        <w:t xml:space="preserve">Acas is neutral and can calm relations especially if one or both parties are not represented. </w:t>
      </w:r>
    </w:p>
    <w:p w14:paraId="3D73038D" w14:textId="77777777" w:rsidR="00B32A7B" w:rsidRDefault="00B32A7B" w:rsidP="00B32A7B">
      <w:pPr>
        <w:pStyle w:val="bullet"/>
        <w:numPr>
          <w:ilvl w:val="0"/>
          <w:numId w:val="4"/>
        </w:numPr>
        <w:spacing w:before="0" w:after="160"/>
      </w:pPr>
      <w:r>
        <w:t>there is no fee involved and settlement can save time and costs.</w:t>
      </w:r>
    </w:p>
    <w:p w14:paraId="005C1A88" w14:textId="77777777" w:rsidR="00B32A7B" w:rsidRDefault="00B32A7B" w:rsidP="00B32A7B">
      <w:pPr>
        <w:pStyle w:val="bullet"/>
        <w:numPr>
          <w:ilvl w:val="0"/>
          <w:numId w:val="4"/>
        </w:numPr>
        <w:spacing w:before="0" w:after="160"/>
      </w:pPr>
      <w:r>
        <w:t xml:space="preserve">in most instances the communications with Acas may not be used as evidence in any employment tribunal hearing without the consent of the other party; </w:t>
      </w:r>
      <w:r w:rsidRPr="00680BEE">
        <w:rPr>
          <w:b/>
          <w:bCs/>
        </w:rPr>
        <w:t>if you wish to rely on an offer made with the assistance of Acas to support an application for costs you should expressly say so.</w:t>
      </w:r>
      <w:r>
        <w:t xml:space="preserve"> </w:t>
      </w:r>
    </w:p>
    <w:p w14:paraId="687292DE" w14:textId="77777777" w:rsidR="00B32A7B" w:rsidRDefault="00B32A7B" w:rsidP="00B32A7B">
      <w:pPr>
        <w:pStyle w:val="bullet"/>
        <w:numPr>
          <w:ilvl w:val="0"/>
          <w:numId w:val="4"/>
        </w:numPr>
        <w:spacing w:before="0" w:after="160"/>
      </w:pPr>
      <w:r>
        <w:t xml:space="preserve">exploration of the merits of the claim and testing of the respective cases at an early stage. </w:t>
      </w:r>
    </w:p>
    <w:p w14:paraId="0E794916" w14:textId="77777777" w:rsidR="00B32A7B" w:rsidRDefault="00B32A7B" w:rsidP="00B32A7B">
      <w:pPr>
        <w:pStyle w:val="bullet"/>
        <w:numPr>
          <w:ilvl w:val="0"/>
          <w:numId w:val="0"/>
        </w:numPr>
        <w:spacing w:before="0" w:after="160"/>
        <w:ind w:left="720"/>
      </w:pPr>
    </w:p>
    <w:p w14:paraId="5DF58B36" w14:textId="77777777" w:rsidR="00B32A7B" w:rsidRDefault="00B32A7B" w:rsidP="00B32A7B">
      <w:pPr>
        <w:jc w:val="both"/>
      </w:pPr>
      <w:r>
        <w:t xml:space="preserve">You can find out more about early conciliation at </w:t>
      </w:r>
      <w:hyperlink r:id="rId19" w:history="1">
        <w:r w:rsidRPr="00F9431D">
          <w:rPr>
            <w:rStyle w:val="Hyperlink"/>
          </w:rPr>
          <w:t>https://www.acas.org.uk/early-conciliation</w:t>
        </w:r>
      </w:hyperlink>
      <w:r>
        <w:t xml:space="preserve"> or get in touch with any of Birkett Long’s employment law specialists</w:t>
      </w:r>
      <w:r w:rsidRPr="00445182">
        <w:t>.</w:t>
      </w:r>
      <w:r>
        <w:t xml:space="preserve"> </w:t>
      </w:r>
    </w:p>
    <w:p w14:paraId="2FEA75A1" w14:textId="77777777" w:rsidR="00B32A7B" w:rsidRPr="000C7217" w:rsidRDefault="00B32A7B" w:rsidP="00B32A7B">
      <w:pPr>
        <w:jc w:val="both"/>
      </w:pPr>
    </w:p>
    <w:p w14:paraId="50AF6140" w14:textId="77777777" w:rsidR="00B32A7B" w:rsidRDefault="00B32A7B" w:rsidP="00B32A7B">
      <w:pPr>
        <w:pStyle w:val="Heading2"/>
        <w:jc w:val="both"/>
      </w:pPr>
      <w:bookmarkStart w:id="20" w:name="_Toc31013397"/>
      <w:r>
        <w:t>Submitting the claim</w:t>
      </w:r>
      <w:bookmarkEnd w:id="20"/>
    </w:p>
    <w:p w14:paraId="7332C431" w14:textId="02D75257" w:rsidR="00B32A7B" w:rsidRDefault="00EB21E6" w:rsidP="00B32A7B">
      <w:pPr>
        <w:jc w:val="both"/>
      </w:pPr>
      <w:r w:rsidRPr="0015244B">
        <w:rPr>
          <w:noProof/>
          <w:color w:val="FFFFFF" w:themeColor="background1"/>
        </w:rPr>
        <mc:AlternateContent>
          <mc:Choice Requires="wps">
            <w:drawing>
              <wp:anchor distT="0" distB="0" distL="114300" distR="114300" simplePos="0" relativeHeight="251774976" behindDoc="0" locked="0" layoutInCell="1" allowOverlap="1" wp14:anchorId="197E8AE8" wp14:editId="2D0006A6">
                <wp:simplePos x="0" y="0"/>
                <wp:positionH relativeFrom="column">
                  <wp:posOffset>-120320</wp:posOffset>
                </wp:positionH>
                <wp:positionV relativeFrom="paragraph">
                  <wp:posOffset>1660550</wp:posOffset>
                </wp:positionV>
                <wp:extent cx="6986016" cy="438912"/>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6986016" cy="438912"/>
                        </a:xfrm>
                        <a:prstGeom prst="rect">
                          <a:avLst/>
                        </a:prstGeom>
                        <a:noFill/>
                        <a:ln w="6350">
                          <a:noFill/>
                        </a:ln>
                      </wps:spPr>
                      <wps:txbx>
                        <w:txbxContent>
                          <w:p w14:paraId="761C100C" w14:textId="4CC61644"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Page </w:t>
                            </w:r>
                            <w:r w:rsidR="00D0449F">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E8AE8" id="Text Box 195" o:spid="_x0000_s1047" type="#_x0000_t202" style="position:absolute;left:0;text-align:left;margin-left:-9.45pt;margin-top:130.75pt;width:550.1pt;height:34.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" filled="f" stroked="f" strokeweight=".5pt">
                <v:textbox>
                  <w:txbxContent>
                    <w:p w14:paraId="761C100C" w14:textId="4CC61644"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Page </w:t>
                      </w:r>
                      <w:r w:rsidR="00D0449F">
                        <w:rPr>
                          <w:color w:val="FFFFFF" w:themeColor="background1"/>
                        </w:rPr>
                        <w:t>5</w:t>
                      </w:r>
                    </w:p>
                  </w:txbxContent>
                </v:textbox>
              </v:shape>
            </w:pict>
          </mc:Fallback>
        </mc:AlternateContent>
      </w:r>
      <w:r w:rsidR="0004762E" w:rsidRPr="0015244B">
        <w:rPr>
          <w:noProof/>
          <w:color w:val="FFFFFF" w:themeColor="background1"/>
        </w:rPr>
        <mc:AlternateContent>
          <mc:Choice Requires="wps">
            <w:drawing>
              <wp:anchor distT="0" distB="0" distL="114300" distR="114300" simplePos="0" relativeHeight="251721728" behindDoc="1" locked="0" layoutInCell="1" allowOverlap="1" wp14:anchorId="7865B103" wp14:editId="49B54AC9">
                <wp:simplePos x="0" y="0"/>
                <wp:positionH relativeFrom="page">
                  <wp:align>left</wp:align>
                </wp:positionH>
                <wp:positionV relativeFrom="paragraph">
                  <wp:posOffset>1124941</wp:posOffset>
                </wp:positionV>
                <wp:extent cx="7552267" cy="901700"/>
                <wp:effectExtent l="0" t="0" r="10795" b="12700"/>
                <wp:wrapNone/>
                <wp:docPr id="39" name="Rectangle 39"/>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7A9407" id="Rectangle 39" o:spid="_x0000_s1026" style="position:absolute;margin-left:0;margin-top:88.6pt;width:594.65pt;height:71pt;z-index:-2515947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" fillcolor="#393737 [814]" strokecolor="#656600 [1604]" strokeweight="1pt">
                <w10:wrap anchorx="page"/>
              </v:rect>
            </w:pict>
          </mc:Fallback>
        </mc:AlternateContent>
      </w:r>
      <w:r w:rsidR="00B32A7B">
        <w:t>If early conciliation is unsuccessful a certificate will be issued to the Claimant and generally copied to the Respondent/s. The Claimant will need to enter the certificate number on the claim form (or ‘ET1’) which they submit to the employment tribunal.</w:t>
      </w:r>
      <w:r w:rsidR="0004762E" w:rsidRPr="0004762E">
        <w:rPr>
          <w:noProof/>
          <w:color w:val="FFFFFF" w:themeColor="background1"/>
        </w:rPr>
        <w:t xml:space="preserve"> </w:t>
      </w:r>
    </w:p>
    <w:p w14:paraId="3ACECB37" w14:textId="77777777" w:rsidR="00B32A7B" w:rsidRDefault="00B32A7B" w:rsidP="007358B4">
      <w:pPr>
        <w:pStyle w:val="Heading2"/>
        <w:jc w:val="both"/>
      </w:pPr>
    </w:p>
    <w:p w14:paraId="45223F69" w14:textId="11C12C57" w:rsidR="007358B4" w:rsidRDefault="007358B4" w:rsidP="007358B4">
      <w:pPr>
        <w:pStyle w:val="Heading2"/>
        <w:jc w:val="both"/>
      </w:pPr>
      <w:r>
        <w:t>Notification of claim</w:t>
      </w:r>
      <w:bookmarkEnd w:id="9"/>
    </w:p>
    <w:p w14:paraId="4DE78160" w14:textId="77777777" w:rsidR="007358B4" w:rsidRDefault="007358B4" w:rsidP="007358B4">
      <w:pPr>
        <w:jc w:val="both"/>
      </w:pPr>
      <w:r>
        <w:t>Once a claim has been submitted the employment tribunal will send a copy of the claim to the Respondent/s along with a notice of claim, instructions for responding to the claim and a blank response form (or ‘ET3’).</w:t>
      </w:r>
    </w:p>
    <w:p w14:paraId="455B1EBC" w14:textId="77777777" w:rsidR="007358B4" w:rsidRPr="008F783A" w:rsidRDefault="007358B4" w:rsidP="007358B4">
      <w:pPr>
        <w:jc w:val="both"/>
      </w:pPr>
    </w:p>
    <w:p w14:paraId="53B6EA7D" w14:textId="77777777" w:rsidR="007358B4" w:rsidRDefault="007358B4" w:rsidP="007358B4">
      <w:pPr>
        <w:pStyle w:val="Heading2"/>
        <w:jc w:val="both"/>
      </w:pPr>
      <w:bookmarkStart w:id="21" w:name="_Toc31013399"/>
      <w:r>
        <w:t>Collecting relevant information and confidentiality</w:t>
      </w:r>
      <w:bookmarkEnd w:id="21"/>
    </w:p>
    <w:p w14:paraId="2B4E8F3C" w14:textId="77777777" w:rsidR="007358B4" w:rsidRDefault="007358B4" w:rsidP="007358B4">
      <w:pPr>
        <w:jc w:val="both"/>
      </w:pPr>
      <w:r>
        <w:t xml:space="preserve">A Respondent employer should notify any individuals involved in a case at an early stage that a claim has been received. They should be asked to </w:t>
      </w:r>
      <w:r w:rsidRPr="005F0CF5">
        <w:rPr>
          <w:rStyle w:val="Strong"/>
        </w:rPr>
        <w:t>collate and preserve any relevant notes, emails, letters, messages of any kind and other evidence</w:t>
      </w:r>
      <w:r>
        <w:t xml:space="preserve">. They will often, also, be told that any discussions about the case must be limited to those involved in the case, are confidential and not to be shared. </w:t>
      </w:r>
    </w:p>
    <w:p w14:paraId="7FD9B1C2" w14:textId="77777777" w:rsidR="007358B4" w:rsidRDefault="007358B4" w:rsidP="007358B4">
      <w:pPr>
        <w:jc w:val="both"/>
      </w:pPr>
    </w:p>
    <w:p w14:paraId="5D854BD2" w14:textId="77777777" w:rsidR="007358B4" w:rsidRDefault="007358B4" w:rsidP="007358B4">
      <w:pPr>
        <w:jc w:val="both"/>
      </w:pPr>
      <w:r>
        <w:t xml:space="preserve">If there is a risk of the press becoming interested, you should consider giving instructions about how to respond to any enquiries and requests for comment or who to direct them to. </w:t>
      </w:r>
    </w:p>
    <w:p w14:paraId="5DBAAA4D" w14:textId="77777777" w:rsidR="007358B4" w:rsidRDefault="007358B4" w:rsidP="007358B4">
      <w:pPr>
        <w:jc w:val="both"/>
      </w:pPr>
    </w:p>
    <w:p w14:paraId="5D244535" w14:textId="77777777" w:rsidR="007358B4" w:rsidRDefault="007358B4" w:rsidP="007358B4">
      <w:pPr>
        <w:pStyle w:val="Heading2"/>
        <w:jc w:val="both"/>
      </w:pPr>
      <w:bookmarkStart w:id="22" w:name="_Toc31013400"/>
      <w:r>
        <w:t>Deadline to submit response</w:t>
      </w:r>
      <w:bookmarkEnd w:id="22"/>
      <w:r>
        <w:t xml:space="preserve"> </w:t>
      </w:r>
    </w:p>
    <w:p w14:paraId="537FD80C" w14:textId="77777777" w:rsidR="007358B4" w:rsidRDefault="007358B4" w:rsidP="007358B4">
      <w:pPr>
        <w:jc w:val="both"/>
      </w:pPr>
      <w:r>
        <w:t xml:space="preserve">Each Respondent must submit a response within 28 days of the date of the notice of claim; this date will be stated in the letter from the employment tribunal. </w:t>
      </w:r>
      <w:r w:rsidRPr="00811944">
        <w:rPr>
          <w:rStyle w:val="Strong"/>
        </w:rPr>
        <w:t>The date should be diary noted so it is not overlooked.</w:t>
      </w:r>
      <w:r>
        <w:t xml:space="preserve"> T</w:t>
      </w:r>
      <w:r w:rsidRPr="00FD21DF">
        <w:t xml:space="preserve">he </w:t>
      </w:r>
      <w:r>
        <w:t xml:space="preserve">response must </w:t>
      </w:r>
      <w:r w:rsidRPr="00FD21DF">
        <w:t>be submitted no later than midnight on this date but ideally before</w:t>
      </w:r>
      <w:r>
        <w:t xml:space="preserve">. </w:t>
      </w:r>
    </w:p>
    <w:p w14:paraId="6A901D5F" w14:textId="77777777" w:rsidR="007358B4" w:rsidRDefault="007358B4" w:rsidP="007358B4">
      <w:pPr>
        <w:jc w:val="both"/>
      </w:pPr>
    </w:p>
    <w:p w14:paraId="35C3BD9F" w14:textId="77777777" w:rsidR="007358B4" w:rsidRDefault="007358B4" w:rsidP="007358B4">
      <w:pPr>
        <w:jc w:val="both"/>
      </w:pPr>
      <w:r>
        <w:t xml:space="preserve">The date to respond can be extended by the employment tribunal on application by a Respondent; any application should be made in advance of the deadline but can be made after the deadline is passed. If made before we are finding it rare that the application will be considered before the deadline has passed so it is recommended a response of some sort is submitted. </w:t>
      </w:r>
    </w:p>
    <w:p w14:paraId="314E5D1F" w14:textId="77777777" w:rsidR="007358B4" w:rsidRDefault="007358B4" w:rsidP="007358B4">
      <w:pPr>
        <w:jc w:val="both"/>
      </w:pPr>
    </w:p>
    <w:p w14:paraId="2657385E" w14:textId="77777777" w:rsidR="007358B4" w:rsidRDefault="007358B4" w:rsidP="007358B4">
      <w:pPr>
        <w:pStyle w:val="Heading2"/>
        <w:jc w:val="both"/>
      </w:pPr>
      <w:bookmarkStart w:id="23" w:name="_Toc31013401"/>
      <w:r>
        <w:t>Preparing the response</w:t>
      </w:r>
      <w:bookmarkEnd w:id="23"/>
      <w:r>
        <w:t xml:space="preserve"> </w:t>
      </w:r>
    </w:p>
    <w:p w14:paraId="7B1A3A46" w14:textId="77777777" w:rsidR="007358B4" w:rsidRDefault="007358B4" w:rsidP="007358B4">
      <w:pPr>
        <w:jc w:val="both"/>
      </w:pPr>
      <w:r>
        <w:t xml:space="preserve">The response should set out a summary of the Respondent’s version of events. </w:t>
      </w:r>
    </w:p>
    <w:p w14:paraId="383A7E40" w14:textId="77777777" w:rsidR="007358B4" w:rsidRDefault="007358B4" w:rsidP="007358B4">
      <w:pPr>
        <w:jc w:val="both"/>
      </w:pPr>
    </w:p>
    <w:p w14:paraId="370A299A" w14:textId="77777777" w:rsidR="007358B4" w:rsidRDefault="007358B4" w:rsidP="007358B4">
      <w:pPr>
        <w:jc w:val="both"/>
      </w:pPr>
      <w:r>
        <w:t xml:space="preserve">The response can be prepared by an internal party, third party consultant or a specialist employment solicitor. </w:t>
      </w:r>
    </w:p>
    <w:p w14:paraId="1BEAD64F" w14:textId="77777777" w:rsidR="007358B4" w:rsidRDefault="007358B4" w:rsidP="007358B4">
      <w:pPr>
        <w:jc w:val="both"/>
      </w:pPr>
    </w:p>
    <w:p w14:paraId="1B2C549E" w14:textId="77777777" w:rsidR="007358B4" w:rsidRDefault="007358B4" w:rsidP="007358B4">
      <w:pPr>
        <w:jc w:val="both"/>
      </w:pPr>
      <w:r>
        <w:t xml:space="preserve">Whichever approach you take, to properly prepare a response, you should: </w:t>
      </w:r>
    </w:p>
    <w:p w14:paraId="0EB6E28E" w14:textId="77777777" w:rsidR="007358B4" w:rsidRDefault="007358B4" w:rsidP="007358B4">
      <w:pPr>
        <w:pStyle w:val="ListParagraph"/>
        <w:numPr>
          <w:ilvl w:val="0"/>
          <w:numId w:val="9"/>
        </w:numPr>
        <w:spacing w:after="160" w:line="259" w:lineRule="auto"/>
        <w:jc w:val="both"/>
        <w:outlineLvl w:val="9"/>
      </w:pPr>
      <w:r>
        <w:t>Ask any and all potential witnesses to summarise their involvement and what they can remember (or make notes of what they if you speak with them directly).</w:t>
      </w:r>
    </w:p>
    <w:p w14:paraId="191E1B0F" w14:textId="77777777" w:rsidR="007358B4" w:rsidRDefault="007358B4" w:rsidP="007358B4">
      <w:pPr>
        <w:pStyle w:val="ListParagraph"/>
        <w:numPr>
          <w:ilvl w:val="0"/>
          <w:numId w:val="9"/>
        </w:numPr>
        <w:spacing w:after="160" w:line="259" w:lineRule="auto"/>
        <w:jc w:val="both"/>
        <w:outlineLvl w:val="9"/>
      </w:pPr>
      <w:r>
        <w:t>Ask them to send you any and all relevant or potentially relevant evidence (of any type).</w:t>
      </w:r>
    </w:p>
    <w:p w14:paraId="3300CE24" w14:textId="77777777" w:rsidR="007358B4" w:rsidRDefault="007358B4" w:rsidP="007358B4">
      <w:pPr>
        <w:jc w:val="both"/>
      </w:pPr>
      <w:r>
        <w:t xml:space="preserve">From this information you can prepare a summary of the events and decide if you should: </w:t>
      </w:r>
    </w:p>
    <w:p w14:paraId="40F0FDB1" w14:textId="77777777" w:rsidR="007358B4" w:rsidRDefault="007358B4" w:rsidP="007358B4">
      <w:pPr>
        <w:pStyle w:val="ListParagraph"/>
        <w:numPr>
          <w:ilvl w:val="0"/>
          <w:numId w:val="10"/>
        </w:numPr>
        <w:spacing w:after="160" w:line="259" w:lineRule="auto"/>
        <w:jc w:val="both"/>
        <w:outlineLvl w:val="9"/>
      </w:pPr>
      <w:r w:rsidRPr="00563141">
        <w:rPr>
          <w:rStyle w:val="Strong"/>
        </w:rPr>
        <w:t>admit</w:t>
      </w:r>
      <w:r>
        <w:t xml:space="preserve"> an allegation made by the Claimant. </w:t>
      </w:r>
      <w:r w:rsidRPr="008E3718">
        <w:t>The</w:t>
      </w:r>
      <w:r>
        <w:t xml:space="preserve"> Claimant </w:t>
      </w:r>
      <w:r w:rsidRPr="008E3718">
        <w:t>might allege a manager said something to them</w:t>
      </w:r>
      <w:r>
        <w:t xml:space="preserve">. If the manager accepts they said, admit it. </w:t>
      </w:r>
    </w:p>
    <w:p w14:paraId="78413521" w14:textId="77777777" w:rsidR="007358B4" w:rsidRDefault="007358B4" w:rsidP="007358B4">
      <w:pPr>
        <w:pStyle w:val="ListParagraph"/>
        <w:numPr>
          <w:ilvl w:val="0"/>
          <w:numId w:val="10"/>
        </w:numPr>
        <w:spacing w:after="160" w:line="259" w:lineRule="auto"/>
        <w:jc w:val="both"/>
        <w:outlineLvl w:val="9"/>
      </w:pPr>
      <w:r>
        <w:rPr>
          <w:rStyle w:val="Strong"/>
        </w:rPr>
        <w:t>d</w:t>
      </w:r>
      <w:r w:rsidRPr="00563141">
        <w:rPr>
          <w:rStyle w:val="Strong"/>
        </w:rPr>
        <w:t>eny</w:t>
      </w:r>
      <w:r>
        <w:t xml:space="preserve"> an allegation made by the Claimant. If the manager is very clear they did not say what is alleged, deny it. If the manager says they said something else, include what they say they said in the response. </w:t>
      </w:r>
    </w:p>
    <w:p w14:paraId="78A03E47" w14:textId="786AF99A" w:rsidR="007358B4" w:rsidRDefault="00EB21E6" w:rsidP="007358B4">
      <w:pPr>
        <w:pStyle w:val="ListParagraph"/>
        <w:numPr>
          <w:ilvl w:val="0"/>
          <w:numId w:val="10"/>
        </w:numPr>
        <w:spacing w:after="160" w:line="259" w:lineRule="auto"/>
        <w:jc w:val="both"/>
        <w:outlineLvl w:val="9"/>
      </w:pPr>
      <w:r w:rsidRPr="0015244B">
        <w:rPr>
          <w:noProof/>
          <w:color w:val="FFFFFF" w:themeColor="background1"/>
        </w:rPr>
        <mc:AlternateContent>
          <mc:Choice Requires="wps">
            <w:drawing>
              <wp:anchor distT="0" distB="0" distL="114300" distR="114300" simplePos="0" relativeHeight="251772928" behindDoc="0" locked="0" layoutInCell="1" allowOverlap="1" wp14:anchorId="3AF67584" wp14:editId="704D61FA">
                <wp:simplePos x="0" y="0"/>
                <wp:positionH relativeFrom="column">
                  <wp:posOffset>-105689</wp:posOffset>
                </wp:positionH>
                <wp:positionV relativeFrom="paragraph">
                  <wp:posOffset>1653235</wp:posOffset>
                </wp:positionV>
                <wp:extent cx="6971385" cy="3302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6971385" cy="330200"/>
                        </a:xfrm>
                        <a:prstGeom prst="rect">
                          <a:avLst/>
                        </a:prstGeom>
                        <a:noFill/>
                        <a:ln w="6350">
                          <a:noFill/>
                        </a:ln>
                      </wps:spPr>
                      <wps:txbx>
                        <w:txbxContent>
                          <w:p w14:paraId="3BB7A7F8" w14:textId="4B9F66BD"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Page </w:t>
                            </w:r>
                            <w:r w:rsidR="00D0449F">
                              <w:rPr>
                                <w:color w:val="FFFFFF" w:themeColor="background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67584" id="Text Box 194" o:spid="_x0000_s1048" type="#_x0000_t202" style="position:absolute;left:0;text-align:left;margin-left:-8.3pt;margin-top:130.2pt;width:548.95pt;height: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NBGw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" filled="f" stroked="f" strokeweight=".5pt">
                <v:textbox>
                  <w:txbxContent>
                    <w:p w14:paraId="3BB7A7F8" w14:textId="4B9F66BD"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Page </w:t>
                      </w:r>
                      <w:r w:rsidR="00D0449F">
                        <w:rPr>
                          <w:color w:val="FFFFFF" w:themeColor="background1"/>
                        </w:rPr>
                        <w:t>6</w:t>
                      </w:r>
                    </w:p>
                  </w:txbxContent>
                </v:textbox>
              </v:shape>
            </w:pict>
          </mc:Fallback>
        </mc:AlternateContent>
      </w:r>
      <w:r w:rsidR="00BC15D8" w:rsidRPr="0015244B">
        <w:rPr>
          <w:noProof/>
          <w:color w:val="FFFFFF" w:themeColor="background1"/>
        </w:rPr>
        <mc:AlternateContent>
          <mc:Choice Requires="wps">
            <w:drawing>
              <wp:anchor distT="0" distB="0" distL="114300" distR="114300" simplePos="0" relativeHeight="251723776" behindDoc="1" locked="0" layoutInCell="1" allowOverlap="1" wp14:anchorId="7C8D8081" wp14:editId="163BB011">
                <wp:simplePos x="0" y="0"/>
                <wp:positionH relativeFrom="page">
                  <wp:align>left</wp:align>
                </wp:positionH>
                <wp:positionV relativeFrom="paragraph">
                  <wp:posOffset>1128675</wp:posOffset>
                </wp:positionV>
                <wp:extent cx="7552267" cy="901700"/>
                <wp:effectExtent l="0" t="0" r="10795" b="12700"/>
                <wp:wrapNone/>
                <wp:docPr id="40" name="Rectangle 40"/>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8FB40" id="Rectangle 40" o:spid="_x0000_s1026" style="position:absolute;margin-left:0;margin-top:88.85pt;width:594.65pt;height:71pt;z-index:-25159270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" fillcolor="#393737 [814]" strokecolor="#656600 [1604]" strokeweight="1pt">
                <w10:wrap anchorx="page"/>
              </v:rect>
            </w:pict>
          </mc:Fallback>
        </mc:AlternateContent>
      </w:r>
      <w:r w:rsidR="007358B4">
        <w:t xml:space="preserve">'put the Claimant to proof' or make </w:t>
      </w:r>
      <w:r w:rsidR="007358B4" w:rsidRPr="00563141">
        <w:rPr>
          <w:rStyle w:val="Strong"/>
        </w:rPr>
        <w:t>no admission</w:t>
      </w:r>
      <w:r w:rsidR="007358B4">
        <w:t xml:space="preserve"> – in other words adopt a neutral position and make the Claimant prove the allegation. This might be the approach adopted if the manager doesn’t remember what they said or there is no witness or evidence the Respondent can rely on one way or another. </w:t>
      </w:r>
    </w:p>
    <w:p w14:paraId="36821D69" w14:textId="77777777" w:rsidR="007358B4" w:rsidRDefault="007358B4" w:rsidP="007358B4">
      <w:pPr>
        <w:jc w:val="both"/>
      </w:pPr>
      <w:r>
        <w:lastRenderedPageBreak/>
        <w:t>In limited circumstances you may be able to make amendments to the response submitted (as might the Claimant make amendments to their claim). If the need arises a prompt application should be made to the employment tribunal along with the draft amended response.</w:t>
      </w:r>
    </w:p>
    <w:p w14:paraId="331A41CA" w14:textId="589BE458" w:rsidR="007E0EDC" w:rsidRDefault="007E0EDC" w:rsidP="007E0EDC">
      <w:pPr>
        <w:pStyle w:val="Heading2"/>
        <w:jc w:val="both"/>
      </w:pPr>
      <w:r>
        <w:t>If you instruct a third party</w:t>
      </w:r>
      <w:bookmarkEnd w:id="10"/>
    </w:p>
    <w:p w14:paraId="115AA9DE" w14:textId="77777777" w:rsidR="007E0EDC" w:rsidRDefault="007E0EDC" w:rsidP="007E0EDC">
      <w:pPr>
        <w:jc w:val="both"/>
      </w:pPr>
      <w:r>
        <w:t xml:space="preserve">Whether you instruct a third party will depend on several factors, ranging from in-house experience and confidence to deal with the case, costs and complexity. </w:t>
      </w:r>
    </w:p>
    <w:p w14:paraId="5E336810" w14:textId="77777777" w:rsidR="007E0EDC" w:rsidRDefault="007E0EDC" w:rsidP="007E0EDC">
      <w:pPr>
        <w:jc w:val="both"/>
      </w:pPr>
    </w:p>
    <w:p w14:paraId="752C136A" w14:textId="77777777" w:rsidR="007E0EDC" w:rsidRDefault="007E0EDC" w:rsidP="007E0EDC">
      <w:pPr>
        <w:jc w:val="both"/>
      </w:pPr>
      <w:r>
        <w:t xml:space="preserve">If you intend to instruct someone to act for you it is sensible to involve them early and make an early decision whether a barrister will be instructed to assist or represent you at the final hearing. The longer you leave involving someone the less choice you might have. </w:t>
      </w:r>
    </w:p>
    <w:p w14:paraId="36F1AF09" w14:textId="77777777" w:rsidR="007E0EDC" w:rsidRDefault="007E0EDC" w:rsidP="007E0EDC">
      <w:pPr>
        <w:jc w:val="both"/>
      </w:pPr>
    </w:p>
    <w:p w14:paraId="70D4CAE7" w14:textId="77777777" w:rsidR="007E0EDC" w:rsidRDefault="007E0EDC" w:rsidP="007E0EDC">
      <w:pPr>
        <w:jc w:val="both"/>
      </w:pPr>
      <w:r>
        <w:t>If you name a third party as representing the Respondent in the response, the employment tribunal will write to them about the claim.</w:t>
      </w:r>
    </w:p>
    <w:p w14:paraId="2E78E991" w14:textId="77777777" w:rsidR="007E0EDC" w:rsidRDefault="007E0EDC" w:rsidP="007E0EDC">
      <w:pPr>
        <w:jc w:val="both"/>
      </w:pPr>
    </w:p>
    <w:p w14:paraId="6FA53E02" w14:textId="77777777" w:rsidR="007E0EDC" w:rsidRDefault="007E0EDC" w:rsidP="007E0EDC">
      <w:pPr>
        <w:pStyle w:val="Heading2"/>
        <w:jc w:val="both"/>
      </w:pPr>
      <w:bookmarkStart w:id="24" w:name="_Toc31013403"/>
      <w:r>
        <w:t>Discrimination questionnaires and written questions</w:t>
      </w:r>
      <w:bookmarkEnd w:id="24"/>
      <w:r>
        <w:t xml:space="preserve"> </w:t>
      </w:r>
    </w:p>
    <w:p w14:paraId="3148C6DE" w14:textId="77777777" w:rsidR="007E0EDC" w:rsidRDefault="007E0EDC" w:rsidP="007E0EDC">
      <w:pPr>
        <w:jc w:val="both"/>
      </w:pPr>
      <w:r>
        <w:t>If the claim involves allegations of discrimination, the Claimant may send a questionnaire or written questions. This now quite rare. The Respondent has no legal obligation to answer any questions but an employment tribunal can consider the absence of an answer or the answers themselves when making their decision. F</w:t>
      </w:r>
      <w:r w:rsidRPr="00CF0A52">
        <w:t xml:space="preserve">or this reason </w:t>
      </w:r>
      <w:r>
        <w:t>alone, it is recommended you take specialist legal advice before responding to any questionnaire or written questions.</w:t>
      </w:r>
    </w:p>
    <w:p w14:paraId="5001FB1A" w14:textId="77777777" w:rsidR="007E0EDC" w:rsidRDefault="007E0EDC" w:rsidP="007E0EDC">
      <w:pPr>
        <w:jc w:val="both"/>
      </w:pPr>
    </w:p>
    <w:p w14:paraId="770B0715" w14:textId="77777777" w:rsidR="007E0EDC" w:rsidRDefault="007E0EDC" w:rsidP="007E0EDC">
      <w:pPr>
        <w:pStyle w:val="Heading2"/>
        <w:jc w:val="both"/>
      </w:pPr>
      <w:bookmarkStart w:id="25" w:name="_Toc31013404"/>
      <w:r>
        <w:t>Preliminary hearings</w:t>
      </w:r>
      <w:bookmarkEnd w:id="25"/>
    </w:p>
    <w:p w14:paraId="7D1BAD62" w14:textId="77777777" w:rsidR="007E0EDC" w:rsidRDefault="007E0EDC" w:rsidP="007E0EDC">
      <w:pPr>
        <w:jc w:val="both"/>
      </w:pPr>
      <w:r>
        <w:t xml:space="preserve">In complex cases and almost all discrimination cases, a Preliminary Hearing is held to review the claim, response and to give case management orders. </w:t>
      </w:r>
    </w:p>
    <w:p w14:paraId="29D77314" w14:textId="77777777" w:rsidR="007E0EDC" w:rsidRDefault="007E0EDC" w:rsidP="007E0EDC">
      <w:pPr>
        <w:jc w:val="both"/>
      </w:pPr>
    </w:p>
    <w:p w14:paraId="49667E16" w14:textId="77777777" w:rsidR="007E0EDC" w:rsidRDefault="007E0EDC" w:rsidP="007E0EDC">
      <w:pPr>
        <w:jc w:val="both"/>
      </w:pPr>
      <w:r>
        <w:t xml:space="preserve">Preliminary Hearings can also determine a ‘preliminary issue’, for example whether a claim is out of time or the Claimant was a ‘disabled person’. </w:t>
      </w:r>
    </w:p>
    <w:p w14:paraId="7BFFF831" w14:textId="77777777" w:rsidR="007E0EDC" w:rsidRDefault="007E0EDC" w:rsidP="007E0EDC">
      <w:pPr>
        <w:jc w:val="both"/>
      </w:pPr>
    </w:p>
    <w:p w14:paraId="25E166B7" w14:textId="77777777" w:rsidR="007E0EDC" w:rsidRDefault="007E0EDC" w:rsidP="007E0EDC">
      <w:pPr>
        <w:jc w:val="both"/>
      </w:pPr>
      <w:r>
        <w:t xml:space="preserve">More than one Preliminary Hearing may be held throughout the lifetime of a case. </w:t>
      </w:r>
    </w:p>
    <w:p w14:paraId="532E3825" w14:textId="77777777" w:rsidR="007E0EDC" w:rsidRDefault="007E0EDC" w:rsidP="007E0EDC">
      <w:pPr>
        <w:jc w:val="both"/>
      </w:pPr>
    </w:p>
    <w:p w14:paraId="2F2CD017" w14:textId="77777777" w:rsidR="007E0EDC" w:rsidRDefault="007E0EDC" w:rsidP="007E0EDC">
      <w:pPr>
        <w:jc w:val="both"/>
      </w:pPr>
      <w:r>
        <w:t xml:space="preserve">The parties are often required to submit an agenda in advance of the Preliminary Hearing, ideally agreed between the parties, which will include a list of the issues that the employment tribunal must determine at any final hearing. A word version of the agenda can be downloaded at: </w:t>
      </w:r>
      <w:hyperlink r:id="rId20" w:history="1">
        <w:r w:rsidRPr="00790C8E">
          <w:rPr>
            <w:rStyle w:val="Hyperlink"/>
          </w:rPr>
          <w:t>https://www.judiciary.uk/guidance-and-resources/employment-rules-and-legislation-practice-directions/</w:t>
        </w:r>
      </w:hyperlink>
      <w:r>
        <w:t xml:space="preserve"> </w:t>
      </w:r>
    </w:p>
    <w:p w14:paraId="6537C45E" w14:textId="77777777" w:rsidR="007E0EDC" w:rsidRDefault="007E0EDC" w:rsidP="007E0EDC">
      <w:pPr>
        <w:jc w:val="both"/>
      </w:pPr>
    </w:p>
    <w:p w14:paraId="277524F7" w14:textId="77777777" w:rsidR="007E0EDC" w:rsidRDefault="007E0EDC" w:rsidP="007E0EDC">
      <w:pPr>
        <w:jc w:val="both"/>
        <w:rPr>
          <w:rStyle w:val="Strong"/>
        </w:rPr>
      </w:pPr>
      <w:r>
        <w:t xml:space="preserve">There can be a delay between the Preliminary Hearing and receiving written confirmation of the discussion and any orders. </w:t>
      </w:r>
      <w:r w:rsidRPr="00723FB6">
        <w:rPr>
          <w:rStyle w:val="Strong"/>
        </w:rPr>
        <w:t>It is</w:t>
      </w:r>
      <w:r>
        <w:rPr>
          <w:rStyle w:val="Strong"/>
        </w:rPr>
        <w:t>, therefore,</w:t>
      </w:r>
      <w:r w:rsidRPr="00723FB6">
        <w:rPr>
          <w:rStyle w:val="Strong"/>
        </w:rPr>
        <w:t xml:space="preserve"> important to make a careful note of the discussions and orders so that they can be referred to if needed. </w:t>
      </w:r>
    </w:p>
    <w:p w14:paraId="5417D0E6" w14:textId="77777777" w:rsidR="007E0EDC" w:rsidRDefault="007E0EDC" w:rsidP="007E0EDC">
      <w:pPr>
        <w:jc w:val="both"/>
        <w:rPr>
          <w:rStyle w:val="Strong"/>
        </w:rPr>
      </w:pPr>
    </w:p>
    <w:p w14:paraId="30B5F819" w14:textId="77777777" w:rsidR="007E0EDC" w:rsidRDefault="007E0EDC" w:rsidP="007E0EDC">
      <w:pPr>
        <w:jc w:val="both"/>
      </w:pPr>
      <w:r>
        <w:t xml:space="preserve">Preliminary Hearings generally take place by telephone, but they can also take place by Cloud Video Platform or ‘CVP’ or in complex cases (or where the case has proved difficult for some reason) in person. An agenda and list of issues will need to be agreed, if possible, and submitted to the employment tribunal ahead of the Preliminary Hearing. </w:t>
      </w:r>
    </w:p>
    <w:p w14:paraId="4FFBAA2D" w14:textId="77777777" w:rsidR="007E0EDC" w:rsidRDefault="007E0EDC" w:rsidP="007E0EDC">
      <w:pPr>
        <w:jc w:val="both"/>
      </w:pPr>
    </w:p>
    <w:p w14:paraId="04BC6B0D" w14:textId="77777777" w:rsidR="007E0EDC" w:rsidRDefault="007E0EDC" w:rsidP="007E0EDC">
      <w:pPr>
        <w:jc w:val="both"/>
      </w:pPr>
      <w:r>
        <w:t xml:space="preserve">CVP hearings will only be facilitated where both parties have access to a stable internet connection and also appropriate computer equipment. </w:t>
      </w:r>
      <w:r w:rsidRPr="00D53262">
        <w:rPr>
          <w:rStyle w:val="Strong"/>
        </w:rPr>
        <w:t>It is not advised to attend a</w:t>
      </w:r>
      <w:r>
        <w:rPr>
          <w:rStyle w:val="Strong"/>
        </w:rPr>
        <w:t>ny type of</w:t>
      </w:r>
      <w:r w:rsidRPr="00D53262">
        <w:rPr>
          <w:rStyle w:val="Strong"/>
        </w:rPr>
        <w:t xml:space="preserve"> CVP hearing using a mobile phone! </w:t>
      </w:r>
    </w:p>
    <w:p w14:paraId="4B637803" w14:textId="23403558" w:rsidR="007E0EDC" w:rsidRPr="000F67F9" w:rsidRDefault="00EB21E6" w:rsidP="007E0EDC">
      <w:pPr>
        <w:jc w:val="both"/>
      </w:pPr>
      <w:r w:rsidRPr="0015244B">
        <w:rPr>
          <w:noProof/>
          <w:color w:val="FFFFFF" w:themeColor="background1"/>
        </w:rPr>
        <mc:AlternateContent>
          <mc:Choice Requires="wps">
            <w:drawing>
              <wp:anchor distT="0" distB="0" distL="114300" distR="114300" simplePos="0" relativeHeight="251770880" behindDoc="0" locked="0" layoutInCell="1" allowOverlap="1" wp14:anchorId="714B3D18" wp14:editId="1556C31C">
                <wp:simplePos x="0" y="0"/>
                <wp:positionH relativeFrom="column">
                  <wp:posOffset>-105689</wp:posOffset>
                </wp:positionH>
                <wp:positionV relativeFrom="paragraph">
                  <wp:posOffset>797865</wp:posOffset>
                </wp:positionV>
                <wp:extent cx="6971385" cy="3302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6971385" cy="330200"/>
                        </a:xfrm>
                        <a:prstGeom prst="rect">
                          <a:avLst/>
                        </a:prstGeom>
                        <a:noFill/>
                        <a:ln w="6350">
                          <a:noFill/>
                        </a:ln>
                      </wps:spPr>
                      <wps:txbx>
                        <w:txbxContent>
                          <w:p w14:paraId="6D53D6DA" w14:textId="05A5B645"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w:t>
                            </w:r>
                            <w:r w:rsidR="003E3F0F">
                              <w:rPr>
                                <w:color w:val="FFFFFF" w:themeColor="background1"/>
                              </w:rPr>
                              <w:t xml:space="preserve"> </w:t>
                            </w:r>
                            <w:r w:rsidR="002A6888">
                              <w:rPr>
                                <w:color w:val="FFFFFF" w:themeColor="background1"/>
                              </w:rPr>
                              <w:t xml:space="preserve">Page </w:t>
                            </w:r>
                            <w:r w:rsidR="00D0449F">
                              <w:rPr>
                                <w:color w:val="FFFFFF" w:themeColor="background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3D18" id="Text Box 193" o:spid="_x0000_s1049" type="#_x0000_t202" style="position:absolute;left:0;text-align:left;margin-left:-8.3pt;margin-top:62.8pt;width:548.95pt;height: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yUGwIAADQ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" filled="f" stroked="f" strokeweight=".5pt">
                <v:textbox>
                  <w:txbxContent>
                    <w:p w14:paraId="6D53D6DA" w14:textId="05A5B645"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w:t>
                      </w:r>
                      <w:r w:rsidR="003E3F0F">
                        <w:rPr>
                          <w:color w:val="FFFFFF" w:themeColor="background1"/>
                        </w:rPr>
                        <w:t xml:space="preserve"> </w:t>
                      </w:r>
                      <w:r w:rsidR="002A6888">
                        <w:rPr>
                          <w:color w:val="FFFFFF" w:themeColor="background1"/>
                        </w:rPr>
                        <w:t xml:space="preserve">Page </w:t>
                      </w:r>
                      <w:r w:rsidR="00D0449F">
                        <w:rPr>
                          <w:color w:val="FFFFFF" w:themeColor="background1"/>
                        </w:rPr>
                        <w:t>7</w:t>
                      </w:r>
                    </w:p>
                  </w:txbxContent>
                </v:textbox>
              </v:shape>
            </w:pict>
          </mc:Fallback>
        </mc:AlternateContent>
      </w:r>
      <w:r w:rsidR="00BC15D8" w:rsidRPr="0015244B">
        <w:rPr>
          <w:noProof/>
          <w:color w:val="FFFFFF" w:themeColor="background1"/>
        </w:rPr>
        <mc:AlternateContent>
          <mc:Choice Requires="wps">
            <w:drawing>
              <wp:anchor distT="0" distB="0" distL="114300" distR="114300" simplePos="0" relativeHeight="251725824" behindDoc="1" locked="0" layoutInCell="1" allowOverlap="1" wp14:anchorId="07B77847" wp14:editId="23625FF2">
                <wp:simplePos x="0" y="0"/>
                <wp:positionH relativeFrom="page">
                  <wp:align>left</wp:align>
                </wp:positionH>
                <wp:positionV relativeFrom="paragraph">
                  <wp:posOffset>284150</wp:posOffset>
                </wp:positionV>
                <wp:extent cx="7552267" cy="901700"/>
                <wp:effectExtent l="0" t="0" r="10795" b="12700"/>
                <wp:wrapNone/>
                <wp:docPr id="41" name="Rectangle 41"/>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632AC" id="Rectangle 41" o:spid="_x0000_s1026" style="position:absolute;margin-left:0;margin-top:22.35pt;width:594.65pt;height:71pt;z-index:-2515906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" fillcolor="#393737 [814]" strokecolor="#656600 [1604]" strokeweight="1pt">
                <w10:wrap anchorx="page"/>
              </v:rect>
            </w:pict>
          </mc:Fallback>
        </mc:AlternateContent>
      </w:r>
    </w:p>
    <w:p w14:paraId="199BB948" w14:textId="77777777" w:rsidR="007E0EDC" w:rsidRDefault="007E0EDC" w:rsidP="00E0228B">
      <w:pPr>
        <w:pStyle w:val="Heading2"/>
        <w:jc w:val="both"/>
      </w:pPr>
    </w:p>
    <w:p w14:paraId="5E43B57B" w14:textId="379992A6" w:rsidR="00E0228B" w:rsidRDefault="00E0228B" w:rsidP="00E0228B">
      <w:pPr>
        <w:pStyle w:val="Heading2"/>
        <w:jc w:val="both"/>
      </w:pPr>
      <w:r>
        <w:t>Judicial mediation</w:t>
      </w:r>
    </w:p>
    <w:p w14:paraId="66960FAA" w14:textId="77777777" w:rsidR="00E0228B" w:rsidRDefault="00E0228B" w:rsidP="00E0228B">
      <w:pPr>
        <w:jc w:val="both"/>
      </w:pPr>
      <w:r>
        <w:t xml:space="preserve">Judicial mediation is offered by the employment tribunal in some cases. As the name suggests, it is a mediation that is facilitated by a Judge of the employment tribunal. A mediation is not a review of the case but an attempt to facilitate settlement without a hearing. </w:t>
      </w:r>
    </w:p>
    <w:p w14:paraId="25E3E0C0" w14:textId="77777777" w:rsidR="00E0228B" w:rsidRDefault="00E0228B" w:rsidP="00E0228B">
      <w:pPr>
        <w:jc w:val="both"/>
      </w:pPr>
    </w:p>
    <w:p w14:paraId="3231E01F" w14:textId="77777777" w:rsidR="00E0228B" w:rsidRDefault="00E0228B" w:rsidP="00E0228B">
      <w:pPr>
        <w:jc w:val="both"/>
      </w:pPr>
      <w:r>
        <w:t>A mediation must be agreed to by both parties and can take place in person or remotely by CVP.</w:t>
      </w:r>
    </w:p>
    <w:p w14:paraId="3E6FCBD8" w14:textId="77777777" w:rsidR="00E0228B" w:rsidRPr="00EE020A" w:rsidRDefault="00E0228B" w:rsidP="00E0228B">
      <w:pPr>
        <w:jc w:val="both"/>
      </w:pPr>
      <w:r>
        <w:t xml:space="preserve"> </w:t>
      </w:r>
    </w:p>
    <w:p w14:paraId="61EBFB5A" w14:textId="77777777" w:rsidR="00E0228B" w:rsidRPr="00CF0A52" w:rsidRDefault="00E0228B" w:rsidP="00E0228B">
      <w:pPr>
        <w:pStyle w:val="Heading2"/>
        <w:jc w:val="both"/>
      </w:pPr>
      <w:r w:rsidRPr="00CF0A52">
        <w:t>Case management orders</w:t>
      </w:r>
      <w:bookmarkEnd w:id="11"/>
      <w:r w:rsidRPr="00CF0A52">
        <w:t xml:space="preserve"> </w:t>
      </w:r>
    </w:p>
    <w:p w14:paraId="35169C63" w14:textId="77777777" w:rsidR="00E0228B" w:rsidRDefault="00E0228B" w:rsidP="00E0228B">
      <w:pPr>
        <w:jc w:val="both"/>
      </w:pPr>
      <w:r>
        <w:t xml:space="preserve">In straight forward cases (not involving claims of discrimination) employment tribunals tend to send case management orders at the same time as sending the notice of claim to the Respondent or shortly after. </w:t>
      </w:r>
    </w:p>
    <w:p w14:paraId="3F7A62FF" w14:textId="77777777" w:rsidR="00E0228B" w:rsidRDefault="00E0228B" w:rsidP="00E0228B">
      <w:pPr>
        <w:jc w:val="both"/>
      </w:pPr>
    </w:p>
    <w:p w14:paraId="5534B317" w14:textId="77777777" w:rsidR="00E0228B" w:rsidRDefault="00E0228B" w:rsidP="00E0228B">
      <w:pPr>
        <w:jc w:val="both"/>
      </w:pPr>
      <w:r>
        <w:t>In more complex cases, case management orders are made at a Preliminary Hearing (or varied where a Preliminary Hearing is held after they have been issued).</w:t>
      </w:r>
    </w:p>
    <w:p w14:paraId="61C76D1E" w14:textId="77777777" w:rsidR="00E0228B" w:rsidRDefault="00E0228B" w:rsidP="00E0228B">
      <w:pPr>
        <w:jc w:val="both"/>
      </w:pPr>
    </w:p>
    <w:p w14:paraId="3AB20A17" w14:textId="77777777" w:rsidR="00E0228B" w:rsidRDefault="00E0228B" w:rsidP="00E0228B">
      <w:pPr>
        <w:jc w:val="both"/>
      </w:pPr>
      <w:r>
        <w:t>Case management orders set the timetable for steps to be taken by the parties to prepare the case for final hearing. A timetable will usually be set for the following (although there may be others depending on the type of case):</w:t>
      </w:r>
    </w:p>
    <w:p w14:paraId="5B39E74D" w14:textId="77777777" w:rsidR="00E0228B" w:rsidRDefault="00E0228B" w:rsidP="00E0228B">
      <w:pPr>
        <w:jc w:val="both"/>
      </w:pPr>
    </w:p>
    <w:p w14:paraId="576B51BC" w14:textId="77777777" w:rsidR="00E0228B" w:rsidRDefault="00E0228B" w:rsidP="00E0228B">
      <w:pPr>
        <w:pStyle w:val="ListParagraph"/>
        <w:numPr>
          <w:ilvl w:val="0"/>
          <w:numId w:val="8"/>
        </w:numPr>
        <w:spacing w:after="160" w:line="259" w:lineRule="auto"/>
        <w:jc w:val="both"/>
        <w:outlineLvl w:val="9"/>
      </w:pPr>
      <w:r>
        <w:t>Statement of remedy/schedule of loss</w:t>
      </w:r>
    </w:p>
    <w:p w14:paraId="4B2B6E31" w14:textId="77777777" w:rsidR="00E0228B" w:rsidRDefault="00E0228B" w:rsidP="00E0228B">
      <w:pPr>
        <w:pStyle w:val="ListParagraph"/>
        <w:numPr>
          <w:ilvl w:val="0"/>
          <w:numId w:val="8"/>
        </w:numPr>
        <w:spacing w:after="160" w:line="259" w:lineRule="auto"/>
        <w:jc w:val="both"/>
        <w:outlineLvl w:val="9"/>
      </w:pPr>
      <w:r>
        <w:t>Disclosure/list of documents</w:t>
      </w:r>
    </w:p>
    <w:p w14:paraId="5C2F1FEC" w14:textId="77777777" w:rsidR="00E0228B" w:rsidRDefault="00E0228B" w:rsidP="00E0228B">
      <w:pPr>
        <w:pStyle w:val="ListParagraph"/>
        <w:numPr>
          <w:ilvl w:val="0"/>
          <w:numId w:val="8"/>
        </w:numPr>
        <w:spacing w:after="160" w:line="259" w:lineRule="auto"/>
        <w:jc w:val="both"/>
        <w:outlineLvl w:val="9"/>
      </w:pPr>
      <w:r>
        <w:t>Expert evidence</w:t>
      </w:r>
    </w:p>
    <w:p w14:paraId="16E87D93" w14:textId="77777777" w:rsidR="00E0228B" w:rsidRDefault="00E0228B" w:rsidP="00E0228B">
      <w:pPr>
        <w:pStyle w:val="ListParagraph"/>
        <w:numPr>
          <w:ilvl w:val="0"/>
          <w:numId w:val="8"/>
        </w:numPr>
        <w:spacing w:after="160" w:line="259" w:lineRule="auto"/>
        <w:jc w:val="both"/>
        <w:outlineLvl w:val="9"/>
      </w:pPr>
      <w:r>
        <w:t>Bundle for the hearing</w:t>
      </w:r>
    </w:p>
    <w:p w14:paraId="702625E6" w14:textId="77777777" w:rsidR="00E0228B" w:rsidRDefault="00E0228B" w:rsidP="00E0228B">
      <w:pPr>
        <w:pStyle w:val="ListParagraph"/>
        <w:numPr>
          <w:ilvl w:val="0"/>
          <w:numId w:val="8"/>
        </w:numPr>
        <w:spacing w:after="160" w:line="259" w:lineRule="auto"/>
        <w:jc w:val="both"/>
        <w:outlineLvl w:val="9"/>
      </w:pPr>
      <w:r>
        <w:t>Witness Statements</w:t>
      </w:r>
    </w:p>
    <w:p w14:paraId="0288DCEC" w14:textId="77777777" w:rsidR="00E0228B" w:rsidRDefault="00E0228B" w:rsidP="00E0228B">
      <w:pPr>
        <w:pStyle w:val="ListParagraph"/>
        <w:numPr>
          <w:ilvl w:val="0"/>
          <w:numId w:val="8"/>
        </w:numPr>
        <w:spacing w:after="160" w:line="259" w:lineRule="auto"/>
        <w:jc w:val="both"/>
        <w:outlineLvl w:val="9"/>
      </w:pPr>
      <w:r>
        <w:t>Cast list and chronology</w:t>
      </w:r>
    </w:p>
    <w:p w14:paraId="579000A8" w14:textId="77777777" w:rsidR="00E0228B" w:rsidRDefault="00E0228B" w:rsidP="00E0228B">
      <w:pPr>
        <w:pStyle w:val="ListParagraph"/>
        <w:numPr>
          <w:ilvl w:val="0"/>
          <w:numId w:val="8"/>
        </w:numPr>
        <w:spacing w:after="160" w:line="259" w:lineRule="auto"/>
        <w:jc w:val="both"/>
        <w:outlineLvl w:val="9"/>
      </w:pPr>
      <w:r>
        <w:t>The hearing</w:t>
      </w:r>
    </w:p>
    <w:p w14:paraId="4A760C58" w14:textId="77777777" w:rsidR="00E0228B" w:rsidRDefault="00E0228B" w:rsidP="00E0228B">
      <w:pPr>
        <w:jc w:val="both"/>
      </w:pPr>
      <w:r w:rsidRPr="00CC316B">
        <w:rPr>
          <w:rStyle w:val="Strong"/>
        </w:rPr>
        <w:t xml:space="preserve">Diarise the dates and make sure anyone involved in complying </w:t>
      </w:r>
      <w:r>
        <w:rPr>
          <w:rStyle w:val="Strong"/>
        </w:rPr>
        <w:t xml:space="preserve">with them </w:t>
      </w:r>
      <w:r w:rsidRPr="00CC316B">
        <w:rPr>
          <w:rStyle w:val="Strong"/>
        </w:rPr>
        <w:t xml:space="preserve">is aware of them. </w:t>
      </w:r>
      <w:r w:rsidRPr="00645804">
        <w:t>If</w:t>
      </w:r>
      <w:r>
        <w:t>,</w:t>
      </w:r>
      <w:r w:rsidRPr="00645804">
        <w:t xml:space="preserve"> for any reason</w:t>
      </w:r>
      <w:r>
        <w:t>,</w:t>
      </w:r>
      <w:r w:rsidRPr="00645804">
        <w:t xml:space="preserve"> the date cannot be </w:t>
      </w:r>
      <w:r>
        <w:t>complied with</w:t>
      </w:r>
      <w:r w:rsidRPr="00645804">
        <w:t xml:space="preserve">, it is generally permissible to agree an extension with your opponent (as long as any hearing date is not jeopardised) but it may be necessary, either because your opponent won’t agree or because the employment tribunal has specifically stated an application </w:t>
      </w:r>
      <w:r>
        <w:t xml:space="preserve">must </w:t>
      </w:r>
      <w:r w:rsidRPr="00645804">
        <w:t>be made, to make an application</w:t>
      </w:r>
      <w:r>
        <w:t xml:space="preserve"> to the employment tribunal for a case management order to be varied</w:t>
      </w:r>
      <w:r w:rsidRPr="00645804">
        <w:t xml:space="preserve">. </w:t>
      </w:r>
    </w:p>
    <w:p w14:paraId="2DC4583F" w14:textId="77777777" w:rsidR="00E0228B" w:rsidRPr="00645804" w:rsidRDefault="00E0228B" w:rsidP="00E0228B">
      <w:pPr>
        <w:jc w:val="both"/>
      </w:pPr>
    </w:p>
    <w:p w14:paraId="607A3F47" w14:textId="77777777" w:rsidR="00E0228B" w:rsidRDefault="00E0228B" w:rsidP="00E0228B">
      <w:pPr>
        <w:pStyle w:val="Heading3"/>
        <w:jc w:val="both"/>
      </w:pPr>
      <w:bookmarkStart w:id="26" w:name="_Toc31013406"/>
      <w:r>
        <w:t>Statement of remedy</w:t>
      </w:r>
      <w:bookmarkEnd w:id="26"/>
      <w:r>
        <w:t>/schedule of loss</w:t>
      </w:r>
    </w:p>
    <w:p w14:paraId="4CDA7131" w14:textId="77777777" w:rsidR="00E0228B" w:rsidRDefault="00E0228B" w:rsidP="00E0228B">
      <w:pPr>
        <w:jc w:val="both"/>
      </w:pPr>
      <w:r>
        <w:t xml:space="preserve">The Claimant will be ordered to produce a statement of remedy (or schedule of loss); in other words what they want the employment tribunal to award if they are successful in their claim/s. Often, this is a statement of the financial loss the Claimant says they have suffered as result of the alleged actions of the Respondent. </w:t>
      </w:r>
    </w:p>
    <w:p w14:paraId="73353BF1" w14:textId="77777777" w:rsidR="00E0228B" w:rsidRDefault="00E0228B" w:rsidP="00E0228B">
      <w:pPr>
        <w:jc w:val="both"/>
      </w:pPr>
    </w:p>
    <w:p w14:paraId="5C496FE8" w14:textId="77777777" w:rsidR="00E0228B" w:rsidRDefault="00E0228B" w:rsidP="00E0228B">
      <w:pPr>
        <w:jc w:val="both"/>
      </w:pPr>
      <w:r>
        <w:t xml:space="preserve">If orders are made at the same time as sending the claim to the Respondent this is generally required to be completed by the same date as the response must be sent to the employment tribunal. If you appoint a representative to represent you in the claim, you should send a copy of this to your representative if you receive it directly. </w:t>
      </w:r>
    </w:p>
    <w:p w14:paraId="0856EBBB" w14:textId="77777777" w:rsidR="00E0228B" w:rsidRDefault="00E0228B" w:rsidP="00E0228B">
      <w:pPr>
        <w:jc w:val="both"/>
      </w:pPr>
    </w:p>
    <w:p w14:paraId="099E0D40" w14:textId="77777777" w:rsidR="00E0228B" w:rsidRDefault="00E0228B" w:rsidP="00E0228B">
      <w:pPr>
        <w:pStyle w:val="Heading3"/>
        <w:jc w:val="both"/>
      </w:pPr>
      <w:bookmarkStart w:id="27" w:name="_Toc31013407"/>
      <w:r>
        <w:t>Disclosure/lists of documents</w:t>
      </w:r>
      <w:bookmarkEnd w:id="27"/>
    </w:p>
    <w:p w14:paraId="1FE3285E" w14:textId="78C1EDDC" w:rsidR="00A70B05" w:rsidRDefault="00EB21E6" w:rsidP="00E0228B">
      <w:pPr>
        <w:jc w:val="both"/>
        <w:rPr>
          <w:rStyle w:val="Strong"/>
        </w:rPr>
      </w:pPr>
      <w:r w:rsidRPr="0015244B">
        <w:rPr>
          <w:noProof/>
          <w:color w:val="FFFFFF" w:themeColor="background1"/>
        </w:rPr>
        <mc:AlternateContent>
          <mc:Choice Requires="wps">
            <w:drawing>
              <wp:anchor distT="0" distB="0" distL="114300" distR="114300" simplePos="0" relativeHeight="251768832" behindDoc="0" locked="0" layoutInCell="1" allowOverlap="1" wp14:anchorId="42CF1B3D" wp14:editId="4390792E">
                <wp:simplePos x="0" y="0"/>
                <wp:positionH relativeFrom="column">
                  <wp:posOffset>-98374</wp:posOffset>
                </wp:positionH>
                <wp:positionV relativeFrom="paragraph">
                  <wp:posOffset>940105</wp:posOffset>
                </wp:positionV>
                <wp:extent cx="6956755" cy="3302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6956755" cy="330200"/>
                        </a:xfrm>
                        <a:prstGeom prst="rect">
                          <a:avLst/>
                        </a:prstGeom>
                        <a:noFill/>
                        <a:ln w="6350">
                          <a:noFill/>
                        </a:ln>
                      </wps:spPr>
                      <wps:txbx>
                        <w:txbxContent>
                          <w:p w14:paraId="7D145384" w14:textId="5C06A2F0"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w:t>
                            </w:r>
                            <w:r w:rsidR="003E3F0F">
                              <w:rPr>
                                <w:color w:val="FFFFFF" w:themeColor="background1"/>
                              </w:rPr>
                              <w:t xml:space="preserve"> </w:t>
                            </w:r>
                            <w:r w:rsidR="002A6888">
                              <w:rPr>
                                <w:color w:val="FFFFFF" w:themeColor="background1"/>
                              </w:rPr>
                              <w:t xml:space="preserve">Page </w:t>
                            </w:r>
                            <w:r w:rsidR="00D0449F">
                              <w:rPr>
                                <w:color w:val="FFFFFF" w:themeColor="background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1B3D" id="Text Box 192" o:spid="_x0000_s1050" type="#_x0000_t202" style="position:absolute;left:0;text-align:left;margin-left:-7.75pt;margin-top:74pt;width:547.8pt;height: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" filled="f" stroked="f" strokeweight=".5pt">
                <v:textbox>
                  <w:txbxContent>
                    <w:p w14:paraId="7D145384" w14:textId="5C06A2F0"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w:t>
                      </w:r>
                      <w:r w:rsidR="003E3F0F">
                        <w:rPr>
                          <w:color w:val="FFFFFF" w:themeColor="background1"/>
                        </w:rPr>
                        <w:t xml:space="preserve"> </w:t>
                      </w:r>
                      <w:r w:rsidR="002A6888">
                        <w:rPr>
                          <w:color w:val="FFFFFF" w:themeColor="background1"/>
                        </w:rPr>
                        <w:t xml:space="preserve">Page </w:t>
                      </w:r>
                      <w:r w:rsidR="00D0449F">
                        <w:rPr>
                          <w:color w:val="FFFFFF" w:themeColor="background1"/>
                        </w:rPr>
                        <w:t>8</w:t>
                      </w:r>
                    </w:p>
                  </w:txbxContent>
                </v:textbox>
              </v:shape>
            </w:pict>
          </mc:Fallback>
        </mc:AlternateContent>
      </w:r>
      <w:r w:rsidR="00D75724" w:rsidRPr="0015244B">
        <w:rPr>
          <w:noProof/>
          <w:color w:val="FFFFFF" w:themeColor="background1"/>
        </w:rPr>
        <mc:AlternateContent>
          <mc:Choice Requires="wps">
            <w:drawing>
              <wp:anchor distT="0" distB="0" distL="114300" distR="114300" simplePos="0" relativeHeight="251727872" behindDoc="1" locked="0" layoutInCell="1" allowOverlap="1" wp14:anchorId="6A1009F9" wp14:editId="178E636D">
                <wp:simplePos x="0" y="0"/>
                <wp:positionH relativeFrom="page">
                  <wp:posOffset>17907</wp:posOffset>
                </wp:positionH>
                <wp:positionV relativeFrom="paragraph">
                  <wp:posOffset>430555</wp:posOffset>
                </wp:positionV>
                <wp:extent cx="7552267" cy="901700"/>
                <wp:effectExtent l="0" t="0" r="10795" b="12700"/>
                <wp:wrapNone/>
                <wp:docPr id="42" name="Rectangle 42"/>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0FC710" id="Rectangle 42" o:spid="_x0000_s1026" style="position:absolute;margin-left:1.4pt;margin-top:33.9pt;width:594.65pt;height:71pt;z-index:-2515886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" fillcolor="#393737 [814]" strokecolor="#656600 [1604]" strokeweight="1pt">
                <w10:wrap anchorx="page"/>
              </v:rect>
            </w:pict>
          </mc:Fallback>
        </mc:AlternateContent>
      </w:r>
      <w:r w:rsidR="00E0228B">
        <w:t xml:space="preserve">The parties will generally be ordered to prepare and exchange with the other party either a list and/or copies of all documents they have. Sometimes, one party will be asked to send theirs and </w:t>
      </w:r>
      <w:r w:rsidR="00E0228B">
        <w:lastRenderedPageBreak/>
        <w:t xml:space="preserve">the other party will then review and send any which have not been provided or which only they have. </w:t>
      </w:r>
      <w:r w:rsidR="00E0228B" w:rsidRPr="00FC6070">
        <w:rPr>
          <w:rStyle w:val="Strong"/>
        </w:rPr>
        <w:t>Practice varies between employment tribunals and sometimes Judges so make a note of any</w:t>
      </w:r>
    </w:p>
    <w:p w14:paraId="30BCD432" w14:textId="303861A9" w:rsidR="002404FE" w:rsidRDefault="002404FE" w:rsidP="002404FE">
      <w:pPr>
        <w:jc w:val="both"/>
        <w:rPr>
          <w:rStyle w:val="Strong"/>
        </w:rPr>
      </w:pPr>
      <w:r w:rsidRPr="00FC6070">
        <w:rPr>
          <w:rStyle w:val="Strong"/>
        </w:rPr>
        <w:t xml:space="preserve">order given at a Preliminary Hearing and/or read the written order of the employment tribunal carefully. </w:t>
      </w:r>
    </w:p>
    <w:p w14:paraId="57254BD1" w14:textId="77777777" w:rsidR="002404FE" w:rsidRDefault="002404FE" w:rsidP="002404FE">
      <w:pPr>
        <w:jc w:val="both"/>
      </w:pPr>
    </w:p>
    <w:p w14:paraId="4CDA7FF8" w14:textId="180256CA" w:rsidR="002404FE" w:rsidRDefault="002404FE" w:rsidP="002404FE">
      <w:pPr>
        <w:jc w:val="both"/>
      </w:pPr>
      <w:r>
        <w:t xml:space="preserve">Evidence should be included (or disclosed) that is relevant to the issues in the case, </w:t>
      </w:r>
      <w:r w:rsidRPr="003676FD">
        <w:t xml:space="preserve">including </w:t>
      </w:r>
      <w:r>
        <w:t xml:space="preserve">any which is </w:t>
      </w:r>
      <w:r w:rsidRPr="003676FD">
        <w:t xml:space="preserve">not helpful </w:t>
      </w:r>
      <w:r>
        <w:t xml:space="preserve">or which supports the opponent’s case. </w:t>
      </w:r>
    </w:p>
    <w:p w14:paraId="756C2E46" w14:textId="77777777" w:rsidR="002404FE" w:rsidRDefault="002404FE" w:rsidP="002404FE">
      <w:pPr>
        <w:jc w:val="both"/>
      </w:pPr>
    </w:p>
    <w:p w14:paraId="523823D2" w14:textId="4B223957" w:rsidR="002404FE" w:rsidRDefault="002404FE" w:rsidP="002404FE">
      <w:pPr>
        <w:jc w:val="both"/>
      </w:pPr>
      <w:r>
        <w:t>P</w:t>
      </w:r>
      <w:r w:rsidRPr="00CB0697">
        <w:t>art</w:t>
      </w:r>
      <w:r>
        <w:t xml:space="preserve">ies and witnesses should make a reasonable </w:t>
      </w:r>
      <w:r w:rsidRPr="00CB0697">
        <w:t xml:space="preserve">search for </w:t>
      </w:r>
      <w:r>
        <w:t>evidence, including any archive or deleted items and items on mobile devices and other chat software.</w:t>
      </w:r>
    </w:p>
    <w:p w14:paraId="4EC31AD0" w14:textId="77777777" w:rsidR="002404FE" w:rsidRDefault="002404FE" w:rsidP="002404FE">
      <w:pPr>
        <w:jc w:val="both"/>
      </w:pPr>
    </w:p>
    <w:p w14:paraId="2DE86A24" w14:textId="6CBB278E" w:rsidR="002404FE" w:rsidRDefault="002404FE" w:rsidP="002404FE">
      <w:pPr>
        <w:jc w:val="both"/>
      </w:pPr>
      <w:r>
        <w:t>Relevant documents ‘</w:t>
      </w:r>
      <w:r w:rsidRPr="002147AF">
        <w:rPr>
          <w:rStyle w:val="SubtleEmphasis"/>
        </w:rPr>
        <w:t xml:space="preserve">may include documents which record events in the employment history: for example, a letter of appointment, statement of particulars or contract of employment; notes of a significant meeting, such as a disciplinary interview; a resignation or dismissal letter; or material such as emails, text messages and social media content (Facebook, Twitter, Instagram, etc). The </w:t>
      </w:r>
      <w:r>
        <w:rPr>
          <w:rStyle w:val="SubtleEmphasis"/>
        </w:rPr>
        <w:t>c</w:t>
      </w:r>
      <w:r w:rsidRPr="002147AF">
        <w:rPr>
          <w:rStyle w:val="SubtleEmphasis"/>
        </w:rPr>
        <w:t>laimant may have documents to disclose which relate to looking for and finding alternative work</w:t>
      </w:r>
      <w:r>
        <w:t xml:space="preserve">’ (Presidential Guidance). They also include any deleted ‘documents’ and those </w:t>
      </w:r>
      <w:r w:rsidRPr="00CB0697">
        <w:t>stored on servers and back-up systems</w:t>
      </w:r>
      <w:r>
        <w:t xml:space="preserve"> as well as information </w:t>
      </w:r>
      <w:r w:rsidRPr="00CB0697">
        <w:t>stored and associated with electronic documents, known as metadata.</w:t>
      </w:r>
    </w:p>
    <w:p w14:paraId="483CB2FB" w14:textId="0AA6606E" w:rsidR="002404FE" w:rsidRDefault="002404FE" w:rsidP="002404FE">
      <w:pPr>
        <w:jc w:val="both"/>
      </w:pPr>
    </w:p>
    <w:p w14:paraId="5BAB2119" w14:textId="1A6D993F" w:rsidR="002404FE" w:rsidRDefault="002404FE" w:rsidP="002404FE">
      <w:pPr>
        <w:jc w:val="both"/>
      </w:pPr>
      <w:r>
        <w:t xml:space="preserve">Exchanges with your solicitor or in anticipation of legal proceedings should not be included as they are ‘privileged’. </w:t>
      </w:r>
    </w:p>
    <w:p w14:paraId="4F2194B9" w14:textId="77777777" w:rsidR="002404FE" w:rsidRDefault="002404FE" w:rsidP="002404FE">
      <w:pPr>
        <w:jc w:val="both"/>
      </w:pPr>
    </w:p>
    <w:p w14:paraId="56535279" w14:textId="1719A3B9" w:rsidR="002404FE" w:rsidRDefault="002404FE" w:rsidP="002404FE">
      <w:pPr>
        <w:keepNext/>
        <w:jc w:val="both"/>
      </w:pPr>
      <w:r>
        <w:t>T</w:t>
      </w:r>
      <w:r w:rsidRPr="007A43C8">
        <w:t xml:space="preserve">he </w:t>
      </w:r>
      <w:r>
        <w:t xml:space="preserve">Respondent’s list of </w:t>
      </w:r>
      <w:r w:rsidRPr="007A43C8">
        <w:t xml:space="preserve">documents </w:t>
      </w:r>
      <w:r>
        <w:t>should include:</w:t>
      </w:r>
    </w:p>
    <w:p w14:paraId="558FE0EB" w14:textId="6747F05C" w:rsidR="002404FE" w:rsidRDefault="002404FE" w:rsidP="002404FE">
      <w:pPr>
        <w:pStyle w:val="ListParagraph"/>
        <w:numPr>
          <w:ilvl w:val="0"/>
          <w:numId w:val="7"/>
        </w:numPr>
        <w:spacing w:after="160" w:line="259" w:lineRule="auto"/>
        <w:jc w:val="both"/>
        <w:outlineLvl w:val="9"/>
      </w:pPr>
      <w:r>
        <w:t>Recent payslips.</w:t>
      </w:r>
    </w:p>
    <w:p w14:paraId="0BB485F8" w14:textId="593148E0" w:rsidR="002404FE" w:rsidRDefault="002404FE" w:rsidP="002404FE">
      <w:pPr>
        <w:pStyle w:val="ListParagraph"/>
        <w:numPr>
          <w:ilvl w:val="0"/>
          <w:numId w:val="7"/>
        </w:numPr>
        <w:spacing w:after="160" w:line="259" w:lineRule="auto"/>
        <w:jc w:val="both"/>
        <w:outlineLvl w:val="9"/>
      </w:pPr>
      <w:r>
        <w:t>Contract of employment.</w:t>
      </w:r>
    </w:p>
    <w:p w14:paraId="27843278" w14:textId="779C0AF5" w:rsidR="002404FE" w:rsidRDefault="002404FE" w:rsidP="002404FE">
      <w:pPr>
        <w:pStyle w:val="ListParagraph"/>
        <w:numPr>
          <w:ilvl w:val="0"/>
          <w:numId w:val="7"/>
        </w:numPr>
        <w:spacing w:after="160" w:line="259" w:lineRule="auto"/>
        <w:jc w:val="both"/>
        <w:outlineLvl w:val="9"/>
      </w:pPr>
      <w:r>
        <w:t>Relevant policies and procedures.</w:t>
      </w:r>
    </w:p>
    <w:p w14:paraId="1590E1FD" w14:textId="711BAC8A" w:rsidR="002404FE" w:rsidRDefault="002404FE" w:rsidP="002404FE">
      <w:pPr>
        <w:jc w:val="both"/>
      </w:pPr>
      <w:r>
        <w:t xml:space="preserve">Once disclosure has taken place, both parties have an ongoing duty to </w:t>
      </w:r>
      <w:r w:rsidRPr="00CB0697">
        <w:t xml:space="preserve">disclose documents </w:t>
      </w:r>
      <w:r>
        <w:t xml:space="preserve">that </w:t>
      </w:r>
      <w:r w:rsidRPr="00CB0697">
        <w:t>come to light</w:t>
      </w:r>
      <w:r>
        <w:t>.</w:t>
      </w:r>
    </w:p>
    <w:p w14:paraId="723A69D2" w14:textId="77777777" w:rsidR="002404FE" w:rsidRDefault="002404FE" w:rsidP="002404FE">
      <w:pPr>
        <w:jc w:val="both"/>
      </w:pPr>
    </w:p>
    <w:p w14:paraId="45FA7EFF" w14:textId="715A1A98" w:rsidR="002404FE" w:rsidRDefault="002404FE" w:rsidP="002404FE">
      <w:pPr>
        <w:pStyle w:val="Heading3"/>
        <w:jc w:val="both"/>
      </w:pPr>
      <w:bookmarkStart w:id="28" w:name="_Toc31013408"/>
      <w:r>
        <w:t>I</w:t>
      </w:r>
      <w:r w:rsidRPr="003676FD">
        <w:t>nspection</w:t>
      </w:r>
      <w:r>
        <w:t xml:space="preserve"> and specific disclosure</w:t>
      </w:r>
      <w:bookmarkEnd w:id="28"/>
    </w:p>
    <w:p w14:paraId="35E6D115" w14:textId="2ADC0DBF" w:rsidR="002404FE" w:rsidRDefault="002404FE" w:rsidP="002404FE">
      <w:pPr>
        <w:jc w:val="both"/>
      </w:pPr>
      <w:r>
        <w:t>You should review the Claimant’s list or documents carefully; if only lists have been exchanged and you do not have a copy of a particular document, ask for it. The employment tribunal may say how quickly copies should be provided. This is known as ‘inspection’.</w:t>
      </w:r>
    </w:p>
    <w:p w14:paraId="72EFE14D" w14:textId="77777777" w:rsidR="002404FE" w:rsidRDefault="002404FE" w:rsidP="002404FE">
      <w:pPr>
        <w:jc w:val="both"/>
      </w:pPr>
    </w:p>
    <w:p w14:paraId="77A33C88" w14:textId="4D01B9B7" w:rsidR="002404FE" w:rsidRDefault="002404FE" w:rsidP="002404FE">
      <w:pPr>
        <w:jc w:val="both"/>
      </w:pPr>
      <w:r>
        <w:t xml:space="preserve">You should also think about any documents which you know (or suspect) exist but have not been disclosed as well as documents identified as existing within those provided. For example, the Claimant may have made notes at a hearing or you suspect they exchanged messages with a colleague </w:t>
      </w:r>
      <w:r w:rsidRPr="003676FD">
        <w:t>but these are not listed</w:t>
      </w:r>
      <w:r>
        <w:t xml:space="preserve">. A message might refer to an earlier message but the earlier message has not been provided. If you identify any missing document, ask for it to be provided. This is known as ‘specific disclosure’. If it is not provided voluntarily or you are not satisfied with the response, you may need to make an application to the employment tribunal for an order that it is disclosed. </w:t>
      </w:r>
    </w:p>
    <w:p w14:paraId="4C562D75" w14:textId="77777777" w:rsidR="002404FE" w:rsidRDefault="002404FE" w:rsidP="002404FE">
      <w:pPr>
        <w:jc w:val="both"/>
      </w:pPr>
    </w:p>
    <w:p w14:paraId="211ACBAE" w14:textId="05D28043" w:rsidR="002404FE" w:rsidRDefault="002404FE" w:rsidP="002404FE">
      <w:pPr>
        <w:pStyle w:val="Heading3"/>
        <w:jc w:val="both"/>
      </w:pPr>
      <w:bookmarkStart w:id="29" w:name="_Toc31013409"/>
      <w:r>
        <w:t>Expert evidence</w:t>
      </w:r>
      <w:bookmarkEnd w:id="29"/>
      <w:r>
        <w:t xml:space="preserve"> </w:t>
      </w:r>
    </w:p>
    <w:p w14:paraId="533AF7C3" w14:textId="086CA146" w:rsidR="002404FE" w:rsidRDefault="002404FE" w:rsidP="002404FE">
      <w:pPr>
        <w:jc w:val="both"/>
      </w:pPr>
      <w:r>
        <w:t xml:space="preserve">Expert evidence might be necessary in some cases. Commonly, this will be medical evidence in a claim for disability discrimination and to assist with determining whether a Claimant was a ‘disabled person’ or capability case. </w:t>
      </w:r>
    </w:p>
    <w:p w14:paraId="65A51CA5" w14:textId="75A84C53" w:rsidR="002404FE" w:rsidRDefault="00EB21E6" w:rsidP="002404FE">
      <w:pPr>
        <w:jc w:val="both"/>
      </w:pPr>
      <w:r w:rsidRPr="0015244B">
        <w:rPr>
          <w:noProof/>
          <w:color w:val="FFFFFF" w:themeColor="background1"/>
        </w:rPr>
        <mc:AlternateContent>
          <mc:Choice Requires="wps">
            <w:drawing>
              <wp:anchor distT="0" distB="0" distL="114300" distR="114300" simplePos="0" relativeHeight="251766784" behindDoc="0" locked="0" layoutInCell="1" allowOverlap="1" wp14:anchorId="54850682" wp14:editId="5701EDFC">
                <wp:simplePos x="0" y="0"/>
                <wp:positionH relativeFrom="page">
                  <wp:align>right</wp:align>
                </wp:positionH>
                <wp:positionV relativeFrom="paragraph">
                  <wp:posOffset>724205</wp:posOffset>
                </wp:positionV>
                <wp:extent cx="6981469" cy="3302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981469" cy="330200"/>
                        </a:xfrm>
                        <a:prstGeom prst="rect">
                          <a:avLst/>
                        </a:prstGeom>
                        <a:noFill/>
                        <a:ln w="6350">
                          <a:noFill/>
                        </a:ln>
                      </wps:spPr>
                      <wps:txbx>
                        <w:txbxContent>
                          <w:p w14:paraId="334DFA64" w14:textId="13166E7F"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w:t>
                            </w:r>
                            <w:r w:rsidR="0074430F">
                              <w:rPr>
                                <w:color w:val="FFFFFF" w:themeColor="background1"/>
                              </w:rPr>
                              <w:t xml:space="preserve"> </w:t>
                            </w:r>
                            <w:r w:rsidR="002A6888">
                              <w:rPr>
                                <w:color w:val="FFFFFF" w:themeColor="background1"/>
                              </w:rPr>
                              <w:t xml:space="preserve">Page </w:t>
                            </w:r>
                            <w:r w:rsidR="00D0449F">
                              <w:rPr>
                                <w:color w:val="FFFFFF" w:themeColor="background1"/>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50682" id="Text Box 63" o:spid="_x0000_s1051" type="#_x0000_t202" style="position:absolute;left:0;text-align:left;margin-left:498.5pt;margin-top:57pt;width:549.7pt;height:26pt;z-index:251766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" filled="f" stroked="f" strokeweight=".5pt">
                <v:textbox>
                  <w:txbxContent>
                    <w:p w14:paraId="334DFA64" w14:textId="13166E7F" w:rsidR="00EB21E6" w:rsidRPr="0015244B" w:rsidRDefault="00EB21E6" w:rsidP="00EB21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w:t>
                      </w:r>
                      <w:r w:rsidR="0074430F">
                        <w:rPr>
                          <w:color w:val="FFFFFF" w:themeColor="background1"/>
                        </w:rPr>
                        <w:t xml:space="preserve"> </w:t>
                      </w:r>
                      <w:r w:rsidR="002A6888">
                        <w:rPr>
                          <w:color w:val="FFFFFF" w:themeColor="background1"/>
                        </w:rPr>
                        <w:t xml:space="preserve">Page </w:t>
                      </w:r>
                      <w:r w:rsidR="00D0449F">
                        <w:rPr>
                          <w:color w:val="FFFFFF" w:themeColor="background1"/>
                        </w:rPr>
                        <w:t>9</w:t>
                      </w:r>
                    </w:p>
                  </w:txbxContent>
                </v:textbox>
                <w10:wrap anchorx="page"/>
              </v:shape>
            </w:pict>
          </mc:Fallback>
        </mc:AlternateContent>
      </w:r>
      <w:r w:rsidR="00694D88" w:rsidRPr="0015244B">
        <w:rPr>
          <w:noProof/>
          <w:color w:val="FFFFFF" w:themeColor="background1"/>
        </w:rPr>
        <mc:AlternateContent>
          <mc:Choice Requires="wps">
            <w:drawing>
              <wp:anchor distT="0" distB="0" distL="114300" distR="114300" simplePos="0" relativeHeight="251729920" behindDoc="1" locked="0" layoutInCell="1" allowOverlap="1" wp14:anchorId="798602CE" wp14:editId="66A54E9C">
                <wp:simplePos x="0" y="0"/>
                <wp:positionH relativeFrom="page">
                  <wp:posOffset>10059</wp:posOffset>
                </wp:positionH>
                <wp:positionV relativeFrom="paragraph">
                  <wp:posOffset>221894</wp:posOffset>
                </wp:positionV>
                <wp:extent cx="7552267" cy="901700"/>
                <wp:effectExtent l="0" t="0" r="10795" b="12700"/>
                <wp:wrapNone/>
                <wp:docPr id="43" name="Rectangle 43"/>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4705F" id="Rectangle 43" o:spid="_x0000_s1026" style="position:absolute;margin-left:.8pt;margin-top:17.45pt;width:594.65pt;height:71pt;z-index:-2515865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" fillcolor="#393737 [814]" strokecolor="#656600 [1604]" strokeweight="1pt">
                <w10:wrap anchorx="page"/>
              </v:rect>
            </w:pict>
          </mc:Fallback>
        </mc:AlternateContent>
      </w:r>
    </w:p>
    <w:p w14:paraId="7FA62998" w14:textId="22C0D7D9" w:rsidR="005C0656" w:rsidRDefault="002404FE" w:rsidP="002404FE">
      <w:pPr>
        <w:jc w:val="both"/>
      </w:pPr>
      <w:r>
        <w:lastRenderedPageBreak/>
        <w:t>Experts are often appointed jointly but can be appointed by just one party.</w:t>
      </w:r>
    </w:p>
    <w:p w14:paraId="39E921BB" w14:textId="05659738" w:rsidR="0023472F" w:rsidRDefault="0023472F" w:rsidP="0023472F">
      <w:pPr>
        <w:pStyle w:val="Heading3"/>
        <w:jc w:val="both"/>
      </w:pPr>
      <w:r>
        <w:t>Bundle of documents</w:t>
      </w:r>
      <w:bookmarkEnd w:id="7"/>
    </w:p>
    <w:p w14:paraId="3FBFD31B" w14:textId="56299AF0" w:rsidR="0023472F" w:rsidRDefault="0023472F" w:rsidP="0023472F">
      <w:pPr>
        <w:jc w:val="both"/>
      </w:pPr>
      <w:r>
        <w:t xml:space="preserve">Often the Respondent will be ordered to prepare the bundle and provide a copy to the Claimant and enough copies to be used at the hearing. </w:t>
      </w:r>
    </w:p>
    <w:p w14:paraId="3D129A49" w14:textId="77777777" w:rsidR="0023472F" w:rsidRDefault="0023472F" w:rsidP="0023472F">
      <w:pPr>
        <w:jc w:val="both"/>
      </w:pPr>
    </w:p>
    <w:p w14:paraId="0DB5B671" w14:textId="04DF1B01" w:rsidR="0023472F" w:rsidRDefault="0023472F" w:rsidP="0023472F">
      <w:pPr>
        <w:jc w:val="both"/>
      </w:pPr>
      <w:r>
        <w:t xml:space="preserve">The bundle should be prepared in accordance with the employment tribunal’s order, which will generally mean in chronological order, paginated and indexed. </w:t>
      </w:r>
    </w:p>
    <w:p w14:paraId="0F24D150" w14:textId="0ABAF7A7" w:rsidR="0023472F" w:rsidRDefault="0023472F" w:rsidP="0023472F">
      <w:pPr>
        <w:jc w:val="both"/>
      </w:pPr>
    </w:p>
    <w:p w14:paraId="127EAFC0" w14:textId="7F9701FF" w:rsidR="0023472F" w:rsidRDefault="0023472F" w:rsidP="0023472F">
      <w:pPr>
        <w:jc w:val="both"/>
      </w:pPr>
      <w:r>
        <w:t>Employment tribunals now frequently ask for electronic and hard copy bundles. Again, read the order carefully and ensure the dates for receipt are complied.</w:t>
      </w:r>
    </w:p>
    <w:p w14:paraId="21290961" w14:textId="4D6CBFE0" w:rsidR="0023472F" w:rsidRPr="00165B07" w:rsidRDefault="0023472F" w:rsidP="0023472F">
      <w:pPr>
        <w:jc w:val="both"/>
      </w:pPr>
    </w:p>
    <w:p w14:paraId="3E59A3A8" w14:textId="6BAFAB94" w:rsidR="0023472F" w:rsidRDefault="0023472F" w:rsidP="0023472F">
      <w:pPr>
        <w:pStyle w:val="Heading3"/>
        <w:jc w:val="both"/>
      </w:pPr>
      <w:bookmarkStart w:id="30" w:name="_Toc31013411"/>
      <w:r>
        <w:t>Witnesses and witness statements</w:t>
      </w:r>
      <w:bookmarkEnd w:id="30"/>
    </w:p>
    <w:p w14:paraId="0FE84092" w14:textId="38E3A28A" w:rsidR="0023472F" w:rsidRDefault="0023472F" w:rsidP="0023472F">
      <w:pPr>
        <w:jc w:val="both"/>
      </w:pPr>
      <w:r>
        <w:t xml:space="preserve">The order will give a date on which witness statements should be exchanged between the parties. Rarely, an employment tribunal will order one party to send their witness statements and the other to send theirs at a later date. </w:t>
      </w:r>
    </w:p>
    <w:p w14:paraId="5C01E107" w14:textId="558910DD" w:rsidR="0023472F" w:rsidRDefault="0023472F" w:rsidP="0023472F">
      <w:pPr>
        <w:jc w:val="both"/>
        <w:rPr>
          <w:rStyle w:val="Strong"/>
        </w:rPr>
      </w:pPr>
    </w:p>
    <w:p w14:paraId="4F22A807" w14:textId="77777777" w:rsidR="0023472F" w:rsidRDefault="0023472F" w:rsidP="0023472F">
      <w:pPr>
        <w:jc w:val="both"/>
        <w:rPr>
          <w:rStyle w:val="Strong"/>
        </w:rPr>
      </w:pPr>
      <w:r w:rsidRPr="004E6624">
        <w:rPr>
          <w:rStyle w:val="Strong"/>
        </w:rPr>
        <w:t xml:space="preserve">As soon as you receive a claim, you should consider who can give evidence to support the Respondent’s case as well as who should give witness evidence to respond to the Claimant’s case. </w:t>
      </w:r>
    </w:p>
    <w:p w14:paraId="7F94F040" w14:textId="4479C553" w:rsidR="0023472F" w:rsidRPr="004E6624" w:rsidRDefault="0023472F" w:rsidP="0023472F">
      <w:pPr>
        <w:jc w:val="both"/>
        <w:rPr>
          <w:rStyle w:val="Strong"/>
        </w:rPr>
      </w:pPr>
    </w:p>
    <w:p w14:paraId="0FD1D40B" w14:textId="7F0634EB" w:rsidR="0023472F" w:rsidRDefault="0023472F" w:rsidP="0023472F">
      <w:pPr>
        <w:jc w:val="both"/>
      </w:pPr>
      <w:r>
        <w:t xml:space="preserve">All potential witnesses should be asked to give their version of events as early on as possible. This will minimise issues connected with memories fading overtime, particularly as hearings can be many, many months away, including some taking place a year or more after the events occurred. It also ensures versions are captured before individuals move on or relationships sour.  </w:t>
      </w:r>
    </w:p>
    <w:p w14:paraId="7FC06928" w14:textId="4D8346FF" w:rsidR="0023472F" w:rsidRDefault="0023472F" w:rsidP="0023472F">
      <w:pPr>
        <w:jc w:val="both"/>
      </w:pPr>
    </w:p>
    <w:p w14:paraId="138F2875" w14:textId="41BDDB51" w:rsidR="0023472F" w:rsidRDefault="0023472F" w:rsidP="0023472F">
      <w:pPr>
        <w:jc w:val="both"/>
      </w:pPr>
      <w:r>
        <w:rPr>
          <w:rStyle w:val="Strong"/>
        </w:rPr>
        <w:t>All potential w</w:t>
      </w:r>
      <w:r w:rsidRPr="00BB3D6B">
        <w:rPr>
          <w:rStyle w:val="Strong"/>
        </w:rPr>
        <w:t xml:space="preserve">itnesses should ensure the hearing date is in their diary (including location and start time) and keep the dates free. </w:t>
      </w:r>
      <w:r>
        <w:t xml:space="preserve">Once listed, an employment tribunal will rarely change the hearing date and it is important to remember the unavailability of a witness to give evidence in person could be the difference between success and failure of the response. </w:t>
      </w:r>
    </w:p>
    <w:p w14:paraId="760FCCF8" w14:textId="6C3600BA" w:rsidR="0023472F" w:rsidRDefault="0023472F" w:rsidP="0023472F">
      <w:pPr>
        <w:jc w:val="both"/>
      </w:pPr>
    </w:p>
    <w:p w14:paraId="57373656" w14:textId="6EB38BEC" w:rsidR="0023472F" w:rsidRDefault="0023472F" w:rsidP="0023472F">
      <w:pPr>
        <w:jc w:val="both"/>
      </w:pPr>
      <w:r>
        <w:t xml:space="preserve">Each witness will be required to submit a written statement. The statement will detail their version of events and role in the case. Any witness statement should: </w:t>
      </w:r>
    </w:p>
    <w:p w14:paraId="7C2C5EF9" w14:textId="084C8E1C" w:rsidR="0023472F" w:rsidRDefault="0023472F" w:rsidP="0023472F">
      <w:pPr>
        <w:jc w:val="both"/>
      </w:pPr>
    </w:p>
    <w:p w14:paraId="4D447F93" w14:textId="77777777" w:rsidR="0023472F" w:rsidRDefault="0023472F" w:rsidP="0023472F">
      <w:pPr>
        <w:pStyle w:val="bullet"/>
        <w:numPr>
          <w:ilvl w:val="0"/>
          <w:numId w:val="6"/>
        </w:numPr>
        <w:spacing w:before="0" w:after="160"/>
      </w:pPr>
      <w:r>
        <w:t>have numbered paragraphs.</w:t>
      </w:r>
    </w:p>
    <w:p w14:paraId="57DF13D3" w14:textId="77777777" w:rsidR="0023472F" w:rsidRDefault="0023472F" w:rsidP="0023472F">
      <w:pPr>
        <w:pStyle w:val="bullet"/>
        <w:numPr>
          <w:ilvl w:val="0"/>
          <w:numId w:val="6"/>
        </w:numPr>
        <w:spacing w:before="0" w:after="160"/>
      </w:pPr>
      <w:r>
        <w:t xml:space="preserve">be in chronological order. </w:t>
      </w:r>
    </w:p>
    <w:p w14:paraId="2408754C" w14:textId="38C16E1F" w:rsidR="0023472F" w:rsidRDefault="0023472F" w:rsidP="0023472F">
      <w:pPr>
        <w:pStyle w:val="bullet"/>
        <w:numPr>
          <w:ilvl w:val="0"/>
          <w:numId w:val="6"/>
        </w:numPr>
        <w:spacing w:before="0" w:after="160"/>
      </w:pPr>
      <w:r>
        <w:t>deal only with the facts.</w:t>
      </w:r>
    </w:p>
    <w:p w14:paraId="7388B0CF" w14:textId="77777777" w:rsidR="0023472F" w:rsidRDefault="0023472F" w:rsidP="0023472F">
      <w:pPr>
        <w:pStyle w:val="bullet"/>
        <w:numPr>
          <w:ilvl w:val="0"/>
          <w:numId w:val="6"/>
        </w:numPr>
        <w:spacing w:before="0" w:after="160"/>
      </w:pPr>
      <w:r>
        <w:t>refer to documents in the bundle.</w:t>
      </w:r>
    </w:p>
    <w:p w14:paraId="5DF3EAFC" w14:textId="77777777" w:rsidR="0023472F" w:rsidRDefault="0023472F" w:rsidP="0023472F">
      <w:pPr>
        <w:pStyle w:val="bullet"/>
        <w:numPr>
          <w:ilvl w:val="0"/>
          <w:numId w:val="0"/>
        </w:numPr>
      </w:pPr>
      <w:r>
        <w:t>A witness statement should not:</w:t>
      </w:r>
    </w:p>
    <w:p w14:paraId="718AB410" w14:textId="382022C6" w:rsidR="0023472F" w:rsidRDefault="0023472F" w:rsidP="0023472F">
      <w:pPr>
        <w:pStyle w:val="bullet"/>
        <w:numPr>
          <w:ilvl w:val="0"/>
          <w:numId w:val="5"/>
        </w:numPr>
      </w:pPr>
      <w:r>
        <w:t>give opinion (unless they contemporaneous thoughts or feelings).</w:t>
      </w:r>
    </w:p>
    <w:p w14:paraId="712AC6F1" w14:textId="1B9C5DB3" w:rsidR="0023472F" w:rsidRDefault="0023472F" w:rsidP="0023472F">
      <w:pPr>
        <w:pStyle w:val="bullet"/>
        <w:numPr>
          <w:ilvl w:val="0"/>
          <w:numId w:val="5"/>
        </w:numPr>
      </w:pPr>
      <w:r>
        <w:t>argue legal points.</w:t>
      </w:r>
    </w:p>
    <w:p w14:paraId="111EF295" w14:textId="6119F092" w:rsidR="0023472F" w:rsidRDefault="0023472F" w:rsidP="0023472F">
      <w:pPr>
        <w:pStyle w:val="bullet"/>
        <w:numPr>
          <w:ilvl w:val="0"/>
          <w:numId w:val="0"/>
        </w:numPr>
        <w:spacing w:before="0" w:after="160"/>
        <w:ind w:left="720"/>
      </w:pPr>
    </w:p>
    <w:p w14:paraId="6B4CE850" w14:textId="6D58307C" w:rsidR="0023472F" w:rsidRDefault="0023472F" w:rsidP="0023472F">
      <w:pPr>
        <w:jc w:val="both"/>
      </w:pPr>
      <w:r>
        <w:t xml:space="preserve">It is a good idea for any witness who has not given evidence in an employment tribunal before to watch an employment tribunal hearing. This will give them a better idea of what happens during a hearing and should make giving evidence a little less daunting. </w:t>
      </w:r>
    </w:p>
    <w:p w14:paraId="00792905" w14:textId="0217F2DE" w:rsidR="0023472F" w:rsidRDefault="00A17255" w:rsidP="0023472F">
      <w:pPr>
        <w:jc w:val="both"/>
      </w:pPr>
      <w:r w:rsidRPr="0015244B">
        <w:rPr>
          <w:noProof/>
          <w:color w:val="FFFFFF" w:themeColor="background1"/>
        </w:rPr>
        <mc:AlternateContent>
          <mc:Choice Requires="wps">
            <w:drawing>
              <wp:anchor distT="0" distB="0" distL="114300" distR="114300" simplePos="0" relativeHeight="251764736" behindDoc="0" locked="0" layoutInCell="1" allowOverlap="1" wp14:anchorId="6BCCD48F" wp14:editId="5D24317F">
                <wp:simplePos x="0" y="0"/>
                <wp:positionH relativeFrom="column">
                  <wp:posOffset>-105689</wp:posOffset>
                </wp:positionH>
                <wp:positionV relativeFrom="paragraph">
                  <wp:posOffset>945820</wp:posOffset>
                </wp:positionV>
                <wp:extent cx="6964070" cy="3302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964070" cy="330200"/>
                        </a:xfrm>
                        <a:prstGeom prst="rect">
                          <a:avLst/>
                        </a:prstGeom>
                        <a:noFill/>
                        <a:ln w="6350">
                          <a:noFill/>
                        </a:ln>
                      </wps:spPr>
                      <wps:txbx>
                        <w:txbxContent>
                          <w:p w14:paraId="774C21A3" w14:textId="763F4A5E" w:rsidR="00A17255" w:rsidRPr="0015244B" w:rsidRDefault="00A17255" w:rsidP="00A17255">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Page </w:t>
                            </w:r>
                            <w:r w:rsidR="00D0449F">
                              <w:rPr>
                                <w:color w:val="FFFFFF" w:themeColor="background1"/>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D48F" id="Text Box 62" o:spid="_x0000_s1052" type="#_x0000_t202" style="position:absolute;left:0;text-align:left;margin-left:-8.3pt;margin-top:74.45pt;width:548.35pt;height:2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" filled="f" stroked="f" strokeweight=".5pt">
                <v:textbox>
                  <w:txbxContent>
                    <w:p w14:paraId="774C21A3" w14:textId="763F4A5E" w:rsidR="00A17255" w:rsidRPr="0015244B" w:rsidRDefault="00A17255" w:rsidP="00A17255">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A6888">
                        <w:rPr>
                          <w:color w:val="FFFFFF" w:themeColor="background1"/>
                        </w:rPr>
                        <w:t xml:space="preserve">                                                  Page </w:t>
                      </w:r>
                      <w:r w:rsidR="00D0449F">
                        <w:rPr>
                          <w:color w:val="FFFFFF" w:themeColor="background1"/>
                        </w:rPr>
                        <w:t>10</w:t>
                      </w:r>
                    </w:p>
                  </w:txbxContent>
                </v:textbox>
              </v:shape>
            </w:pict>
          </mc:Fallback>
        </mc:AlternateContent>
      </w:r>
      <w:r w:rsidR="00220AA9" w:rsidRPr="0015244B">
        <w:rPr>
          <w:noProof/>
          <w:color w:val="FFFFFF" w:themeColor="background1"/>
        </w:rPr>
        <mc:AlternateContent>
          <mc:Choice Requires="wps">
            <w:drawing>
              <wp:anchor distT="0" distB="0" distL="114300" distR="114300" simplePos="0" relativeHeight="251731968" behindDoc="1" locked="0" layoutInCell="1" allowOverlap="1" wp14:anchorId="17767C51" wp14:editId="66B9EF6B">
                <wp:simplePos x="0" y="0"/>
                <wp:positionH relativeFrom="page">
                  <wp:align>left</wp:align>
                </wp:positionH>
                <wp:positionV relativeFrom="paragraph">
                  <wp:posOffset>432765</wp:posOffset>
                </wp:positionV>
                <wp:extent cx="7552055" cy="901700"/>
                <wp:effectExtent l="0" t="0" r="10795" b="12700"/>
                <wp:wrapNone/>
                <wp:docPr id="44" name="Rectangle 44"/>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31CBAB" id="Rectangle 44" o:spid="_x0000_s1026" style="position:absolute;margin-left:0;margin-top:34.1pt;width:594.65pt;height:71pt;z-index:-2515845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" fillcolor="#393737 [814]" strokecolor="#656600 [1604]" strokeweight="1pt">
                <w10:wrap anchorx="page"/>
              </v:rect>
            </w:pict>
          </mc:Fallback>
        </mc:AlternateContent>
      </w:r>
    </w:p>
    <w:p w14:paraId="567FDA59" w14:textId="43276448" w:rsidR="00D303D6" w:rsidRDefault="0023472F" w:rsidP="0023472F">
      <w:pPr>
        <w:jc w:val="both"/>
      </w:pPr>
      <w:r>
        <w:lastRenderedPageBreak/>
        <w:t xml:space="preserve">Most hearings are public and some can now be accessed online. You can register for free and access the list of cases each day at: </w:t>
      </w:r>
      <w:hyperlink r:id="rId21" w:history="1">
        <w:r w:rsidRPr="00AF6EA5">
          <w:rPr>
            <w:rStyle w:val="Hyperlink"/>
          </w:rPr>
          <w:t>https://www.courtserve.net/courtlists/current/ets/indexv2et.php</w:t>
        </w:r>
      </w:hyperlink>
      <w:r>
        <w:t xml:space="preserve"> If</w:t>
      </w:r>
    </w:p>
    <w:p w14:paraId="5DB8D5F0" w14:textId="51518513" w:rsidR="00D303D6" w:rsidRDefault="00D303D6" w:rsidP="00D303D6">
      <w:pPr>
        <w:jc w:val="both"/>
      </w:pPr>
      <w:r>
        <w:t xml:space="preserve">attending in person to view an employment tribunal hearing, you should ring in advance to check a hearing is actually taking place. </w:t>
      </w:r>
    </w:p>
    <w:p w14:paraId="16F43458" w14:textId="77777777" w:rsidR="00D303D6" w:rsidRDefault="00D303D6" w:rsidP="00D303D6">
      <w:pPr>
        <w:jc w:val="both"/>
      </w:pPr>
    </w:p>
    <w:p w14:paraId="3188C832" w14:textId="77777777" w:rsidR="00D303D6" w:rsidRDefault="00D303D6" w:rsidP="00D303D6">
      <w:pPr>
        <w:jc w:val="both"/>
      </w:pPr>
      <w:r>
        <w:t>Each witness should be given (or be able to access) copies of:</w:t>
      </w:r>
    </w:p>
    <w:p w14:paraId="6774F0CA" w14:textId="77777777" w:rsidR="00D303D6" w:rsidRDefault="00D303D6" w:rsidP="00D303D6">
      <w:pPr>
        <w:jc w:val="both"/>
      </w:pPr>
    </w:p>
    <w:p w14:paraId="0C46724B" w14:textId="77777777" w:rsidR="00D303D6" w:rsidRDefault="00D303D6" w:rsidP="00D303D6">
      <w:pPr>
        <w:pStyle w:val="bullet"/>
        <w:numPr>
          <w:ilvl w:val="0"/>
          <w:numId w:val="4"/>
        </w:numPr>
        <w:spacing w:before="0" w:after="160"/>
      </w:pPr>
      <w:r>
        <w:t>All the Respondent and Claimant witness statements.</w:t>
      </w:r>
    </w:p>
    <w:p w14:paraId="059B52DC" w14:textId="77777777" w:rsidR="00D303D6" w:rsidRDefault="00D303D6" w:rsidP="00D303D6">
      <w:pPr>
        <w:pStyle w:val="bullet"/>
        <w:numPr>
          <w:ilvl w:val="0"/>
          <w:numId w:val="4"/>
        </w:numPr>
        <w:spacing w:before="0" w:after="160"/>
      </w:pPr>
      <w:r>
        <w:t>The hearing bundle.</w:t>
      </w:r>
    </w:p>
    <w:p w14:paraId="32C66A76" w14:textId="77777777" w:rsidR="00D303D6" w:rsidRDefault="00D303D6" w:rsidP="00D303D6">
      <w:pPr>
        <w:jc w:val="both"/>
      </w:pPr>
      <w:r>
        <w:t>They should read through them and familiarise themselves with the contents of all of it before the hearing and particularly their own statement and the documents they refer to in it.</w:t>
      </w:r>
    </w:p>
    <w:p w14:paraId="00EEEE9D" w14:textId="77777777" w:rsidR="00D303D6" w:rsidRDefault="00D303D6" w:rsidP="00D303D6">
      <w:pPr>
        <w:jc w:val="both"/>
      </w:pPr>
    </w:p>
    <w:p w14:paraId="6944A3EC" w14:textId="77777777" w:rsidR="00D303D6" w:rsidRDefault="00D303D6" w:rsidP="00D303D6">
      <w:pPr>
        <w:pStyle w:val="Heading2"/>
        <w:jc w:val="both"/>
      </w:pPr>
      <w:bookmarkStart w:id="31" w:name="_Toc31013412"/>
      <w:r>
        <w:t>The hearing</w:t>
      </w:r>
      <w:bookmarkEnd w:id="31"/>
    </w:p>
    <w:p w14:paraId="095178FE" w14:textId="77777777" w:rsidR="00D303D6" w:rsidRDefault="00D303D6" w:rsidP="00D303D6">
      <w:pPr>
        <w:jc w:val="both"/>
      </w:pPr>
      <w:r>
        <w:t xml:space="preserve">The dates of the main or ‘substantive’ hearing will be given by the employment tribunal. The number of days required will depend on the complexity of the claim/s, the number of witnesses anticipated by the parties and any anticipated reading time. </w:t>
      </w:r>
    </w:p>
    <w:p w14:paraId="159B6891" w14:textId="77777777" w:rsidR="00D303D6" w:rsidRDefault="00D303D6" w:rsidP="00D303D6">
      <w:pPr>
        <w:jc w:val="both"/>
      </w:pPr>
    </w:p>
    <w:p w14:paraId="06073050" w14:textId="77777777" w:rsidR="00D303D6" w:rsidRDefault="00D303D6" w:rsidP="00D303D6">
      <w:pPr>
        <w:jc w:val="both"/>
      </w:pPr>
      <w:r>
        <w:t xml:space="preserve">The substantive hearing may be postponed at short notice if there are insufficient Judges. If you have or will incur considerable costs for the hearing, for example, because a witness must travel you should notify the employment tribunal so they can take this into account when considering if the hearing should go ahead. </w:t>
      </w:r>
    </w:p>
    <w:p w14:paraId="5CD511ED" w14:textId="77777777" w:rsidR="00D303D6" w:rsidRDefault="00D303D6" w:rsidP="00D303D6">
      <w:pPr>
        <w:jc w:val="both"/>
      </w:pPr>
    </w:p>
    <w:p w14:paraId="751D9905" w14:textId="77777777" w:rsidR="00D303D6" w:rsidRDefault="00D303D6" w:rsidP="00D303D6">
      <w:pPr>
        <w:jc w:val="both"/>
      </w:pPr>
      <w:r>
        <w:t xml:space="preserve">The hearing will be chaired by the Judge. If the case involves allegations of discrimination or is complex, they will be accompanied by two lay members. </w:t>
      </w:r>
      <w:r w:rsidRPr="00EB0081">
        <w:t xml:space="preserve">The </w:t>
      </w:r>
      <w:r>
        <w:t xml:space="preserve">Judge is </w:t>
      </w:r>
      <w:r w:rsidRPr="00EB0081">
        <w:t xml:space="preserve">legally qualified </w:t>
      </w:r>
      <w:r>
        <w:t xml:space="preserve">whereas the </w:t>
      </w:r>
      <w:r w:rsidRPr="00EB0081">
        <w:t>lay members</w:t>
      </w:r>
      <w:r>
        <w:t xml:space="preserve"> will have </w:t>
      </w:r>
      <w:r w:rsidRPr="00EB0081">
        <w:t>practical</w:t>
      </w:r>
      <w:r>
        <w:t xml:space="preserve"> experience </w:t>
      </w:r>
      <w:r w:rsidRPr="00EB0081">
        <w:t>in industry (</w:t>
      </w:r>
      <w:r>
        <w:t xml:space="preserve">one in an </w:t>
      </w:r>
      <w:r w:rsidRPr="00EB0081">
        <w:t>employer</w:t>
      </w:r>
      <w:r>
        <w:t>/business</w:t>
      </w:r>
      <w:r w:rsidRPr="00EB0081">
        <w:t xml:space="preserve"> </w:t>
      </w:r>
      <w:r>
        <w:t xml:space="preserve">background and one with an </w:t>
      </w:r>
      <w:r w:rsidRPr="00EB0081">
        <w:t>employee</w:t>
      </w:r>
      <w:r>
        <w:t>/union background</w:t>
      </w:r>
      <w:r w:rsidRPr="00EB0081">
        <w:t>).</w:t>
      </w:r>
    </w:p>
    <w:p w14:paraId="0B84528D" w14:textId="77777777" w:rsidR="00D303D6" w:rsidRDefault="00D303D6" w:rsidP="00D303D6">
      <w:pPr>
        <w:jc w:val="both"/>
      </w:pPr>
    </w:p>
    <w:p w14:paraId="6E5F96E7" w14:textId="77777777" w:rsidR="00D303D6" w:rsidRDefault="00D303D6" w:rsidP="00D303D6">
      <w:pPr>
        <w:jc w:val="both"/>
      </w:pPr>
      <w:r>
        <w:t xml:space="preserve">Witnesses should bring to the hearing (if it is in person) or have ready access, using a different device to the one they are using to ‘attend’ the hearing (if by CVP’), to a copy of: </w:t>
      </w:r>
    </w:p>
    <w:p w14:paraId="642D1826" w14:textId="77777777" w:rsidR="00D303D6" w:rsidRDefault="00D303D6" w:rsidP="00D303D6">
      <w:pPr>
        <w:jc w:val="both"/>
      </w:pPr>
    </w:p>
    <w:p w14:paraId="310449F0" w14:textId="77777777" w:rsidR="00D303D6" w:rsidRDefault="00D303D6" w:rsidP="00D303D6">
      <w:pPr>
        <w:pStyle w:val="bullet"/>
        <w:numPr>
          <w:ilvl w:val="0"/>
          <w:numId w:val="4"/>
        </w:numPr>
        <w:spacing w:before="0" w:after="160"/>
      </w:pPr>
      <w:r>
        <w:t xml:space="preserve">all the Respondent witness statements </w:t>
      </w:r>
    </w:p>
    <w:p w14:paraId="0C9557C1" w14:textId="77777777" w:rsidR="00D303D6" w:rsidRDefault="00D303D6" w:rsidP="00D303D6">
      <w:pPr>
        <w:pStyle w:val="bullet"/>
        <w:numPr>
          <w:ilvl w:val="0"/>
          <w:numId w:val="4"/>
        </w:numPr>
        <w:spacing w:before="0" w:after="160"/>
      </w:pPr>
      <w:r>
        <w:t>all the Claimant witness statements</w:t>
      </w:r>
    </w:p>
    <w:p w14:paraId="5854393D" w14:textId="77777777" w:rsidR="00D303D6" w:rsidRDefault="00D303D6" w:rsidP="00D303D6">
      <w:pPr>
        <w:pStyle w:val="bullet"/>
        <w:numPr>
          <w:ilvl w:val="0"/>
          <w:numId w:val="4"/>
        </w:numPr>
        <w:spacing w:before="0" w:after="160"/>
      </w:pPr>
      <w:r>
        <w:t>the hearing bundle</w:t>
      </w:r>
    </w:p>
    <w:p w14:paraId="3224C6DB" w14:textId="77777777" w:rsidR="00D303D6" w:rsidRDefault="00D303D6" w:rsidP="00D303D6">
      <w:pPr>
        <w:pStyle w:val="bullet"/>
        <w:numPr>
          <w:ilvl w:val="0"/>
          <w:numId w:val="0"/>
        </w:numPr>
      </w:pPr>
      <w:r>
        <w:t>Witnesses should have a means to communicate with their representative; this can be p</w:t>
      </w:r>
      <w:r w:rsidRPr="00FD60CA">
        <w:t xml:space="preserve">ost-it notes </w:t>
      </w:r>
      <w:r>
        <w:t xml:space="preserve">if in person or an agreed means to communicate if the hearing is taking place by CVP – this could be email or, for example, </w:t>
      </w:r>
      <w:proofErr w:type="spellStart"/>
      <w:r>
        <w:t>Whatsapp</w:t>
      </w:r>
      <w:proofErr w:type="spellEnd"/>
      <w:r>
        <w:t xml:space="preserve">. </w:t>
      </w:r>
    </w:p>
    <w:p w14:paraId="47ED9666" w14:textId="77777777" w:rsidR="00D303D6" w:rsidRDefault="00D303D6" w:rsidP="00D303D6">
      <w:pPr>
        <w:jc w:val="both"/>
      </w:pPr>
      <w:r>
        <w:t xml:space="preserve">When attending in person, witnesses should be aware that </w:t>
      </w:r>
      <w:r w:rsidRPr="00EC3698">
        <w:t>there may be members of the press or public in</w:t>
      </w:r>
      <w:r>
        <w:t xml:space="preserve"> the building, at the hearing and in public areas as well individuals with some relationship to the Claimant</w:t>
      </w:r>
      <w:r w:rsidRPr="00EC3698">
        <w:t>.</w:t>
      </w:r>
      <w:r>
        <w:t xml:space="preserve"> For this reason, </w:t>
      </w:r>
      <w:r w:rsidRPr="00267975">
        <w:rPr>
          <w:rStyle w:val="Strong"/>
        </w:rPr>
        <w:t>always be careful about being overheard</w:t>
      </w:r>
      <w:r>
        <w:t xml:space="preserve">. </w:t>
      </w:r>
    </w:p>
    <w:p w14:paraId="00AFB4E7" w14:textId="77777777" w:rsidR="00D303D6" w:rsidRDefault="00D303D6" w:rsidP="00D303D6">
      <w:pPr>
        <w:jc w:val="both"/>
      </w:pPr>
    </w:p>
    <w:p w14:paraId="710F38D2" w14:textId="77777777" w:rsidR="00575CB5" w:rsidRPr="00575CB5" w:rsidRDefault="00D303D6" w:rsidP="00575CB5">
      <w:r w:rsidRPr="00EC3698">
        <w:t xml:space="preserve">Employment tribunals tend to be laid out in a standard way. See </w:t>
      </w:r>
      <w:r>
        <w:fldChar w:fldCharType="begin"/>
      </w:r>
      <w:r>
        <w:instrText xml:space="preserve"> REF _Ref120901353 \h  \* MERGEFORMAT </w:instrText>
      </w:r>
      <w:r>
        <w:fldChar w:fldCharType="separate"/>
      </w:r>
    </w:p>
    <w:p w14:paraId="6FBBC055" w14:textId="5D4584D0" w:rsidR="00D303D6" w:rsidRDefault="00575CB5" w:rsidP="00D303D6">
      <w:pPr>
        <w:jc w:val="both"/>
      </w:pPr>
      <w:r w:rsidRPr="00575CB5">
        <w:t>Employment tribunal layout (in person hearings</w:t>
      </w:r>
      <w:r w:rsidRPr="00A17255">
        <w:rPr>
          <w:color w:val="CDCE00" w:themeColor="accent1"/>
          <w:sz w:val="32"/>
        </w:rPr>
        <w:t>)</w:t>
      </w:r>
      <w:r w:rsidR="00D303D6">
        <w:fldChar w:fldCharType="end"/>
      </w:r>
      <w:r w:rsidR="00D303D6">
        <w:t xml:space="preserve"> above</w:t>
      </w:r>
      <w:r w:rsidR="00D303D6" w:rsidRPr="00EC3698">
        <w:t>.</w:t>
      </w:r>
    </w:p>
    <w:p w14:paraId="10CE627C" w14:textId="77777777" w:rsidR="00D303D6" w:rsidRDefault="00D303D6" w:rsidP="00D303D6">
      <w:pPr>
        <w:jc w:val="both"/>
      </w:pPr>
    </w:p>
    <w:p w14:paraId="58A4F9C0" w14:textId="020E0825" w:rsidR="00D303D6" w:rsidRDefault="00BF4FC0" w:rsidP="00D303D6">
      <w:pPr>
        <w:jc w:val="both"/>
      </w:pPr>
      <w:r w:rsidRPr="0015244B">
        <w:rPr>
          <w:noProof/>
          <w:color w:val="FFFFFF" w:themeColor="background1"/>
        </w:rPr>
        <mc:AlternateContent>
          <mc:Choice Requires="wps">
            <w:drawing>
              <wp:anchor distT="0" distB="0" distL="114300" distR="114300" simplePos="0" relativeHeight="251762688" behindDoc="0" locked="0" layoutInCell="1" allowOverlap="1" wp14:anchorId="6F5B34ED" wp14:editId="260029A1">
                <wp:simplePos x="0" y="0"/>
                <wp:positionH relativeFrom="column">
                  <wp:posOffset>-113005</wp:posOffset>
                </wp:positionH>
                <wp:positionV relativeFrom="paragraph">
                  <wp:posOffset>983564</wp:posOffset>
                </wp:positionV>
                <wp:extent cx="6978701" cy="3302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978701" cy="330200"/>
                        </a:xfrm>
                        <a:prstGeom prst="rect">
                          <a:avLst/>
                        </a:prstGeom>
                        <a:noFill/>
                        <a:ln w="6350">
                          <a:noFill/>
                        </a:ln>
                      </wps:spPr>
                      <wps:txbx>
                        <w:txbxContent>
                          <w:p w14:paraId="5AB4EF18" w14:textId="208054BB" w:rsidR="00BF4FC0" w:rsidRPr="0015244B" w:rsidRDefault="00BF4FC0" w:rsidP="00BF4FC0">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74430F">
                              <w:rPr>
                                <w:color w:val="FFFFFF" w:themeColor="background1"/>
                              </w:rPr>
                              <w:t xml:space="preserve">                        </w:t>
                            </w:r>
                            <w:r w:rsidR="00692AA7">
                              <w:rPr>
                                <w:color w:val="FFFFFF" w:themeColor="background1"/>
                              </w:rPr>
                              <w:t xml:space="preserve">                          Page 1</w:t>
                            </w:r>
                            <w:r w:rsidR="00D0449F">
                              <w:rPr>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34ED" id="Text Box 61" o:spid="_x0000_s1053" type="#_x0000_t202" style="position:absolute;left:0;text-align:left;margin-left:-8.9pt;margin-top:77.45pt;width:549.5pt;height: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" filled="f" stroked="f" strokeweight=".5pt">
                <v:textbox>
                  <w:txbxContent>
                    <w:p w14:paraId="5AB4EF18" w14:textId="208054BB" w:rsidR="00BF4FC0" w:rsidRPr="0015244B" w:rsidRDefault="00BF4FC0" w:rsidP="00BF4FC0">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74430F">
                        <w:rPr>
                          <w:color w:val="FFFFFF" w:themeColor="background1"/>
                        </w:rPr>
                        <w:t xml:space="preserve">                        </w:t>
                      </w:r>
                      <w:r w:rsidR="00692AA7">
                        <w:rPr>
                          <w:color w:val="FFFFFF" w:themeColor="background1"/>
                        </w:rPr>
                        <w:t xml:space="preserve">                          Page 1</w:t>
                      </w:r>
                      <w:r w:rsidR="00D0449F">
                        <w:rPr>
                          <w:color w:val="FFFFFF" w:themeColor="background1"/>
                        </w:rPr>
                        <w:t>1</w:t>
                      </w:r>
                    </w:p>
                  </w:txbxContent>
                </v:textbox>
              </v:shape>
            </w:pict>
          </mc:Fallback>
        </mc:AlternateContent>
      </w:r>
      <w:r w:rsidR="003B2F44" w:rsidRPr="0015244B">
        <w:rPr>
          <w:noProof/>
          <w:color w:val="FFFFFF" w:themeColor="background1"/>
        </w:rPr>
        <mc:AlternateContent>
          <mc:Choice Requires="wps">
            <w:drawing>
              <wp:anchor distT="0" distB="0" distL="114300" distR="114300" simplePos="0" relativeHeight="251734016" behindDoc="1" locked="0" layoutInCell="1" allowOverlap="1" wp14:anchorId="2234CFC4" wp14:editId="7E68DE81">
                <wp:simplePos x="0" y="0"/>
                <wp:positionH relativeFrom="page">
                  <wp:posOffset>10592</wp:posOffset>
                </wp:positionH>
                <wp:positionV relativeFrom="paragraph">
                  <wp:posOffset>500609</wp:posOffset>
                </wp:positionV>
                <wp:extent cx="7552055" cy="901700"/>
                <wp:effectExtent l="0" t="0" r="10795" b="12700"/>
                <wp:wrapNone/>
                <wp:docPr id="45" name="Rectangle 45"/>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AE37BC" id="Rectangle 45" o:spid="_x0000_s1026" style="position:absolute;margin-left:.85pt;margin-top:39.4pt;width:594.65pt;height:71pt;z-index:-2515824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" fillcolor="#393737 [814]" strokecolor="#656600 [1604]" strokeweight="1pt">
                <w10:wrap anchorx="page"/>
              </v:rect>
            </w:pict>
          </mc:Fallback>
        </mc:AlternateContent>
      </w:r>
      <w:r w:rsidR="00D303D6">
        <w:t>Although employment tribunal</w:t>
      </w:r>
      <w:r w:rsidR="00D303D6" w:rsidRPr="00EC3698">
        <w:t xml:space="preserve"> hearings are less formal than hearings in the High Court or County Court</w:t>
      </w:r>
      <w:r w:rsidR="00D303D6">
        <w:t xml:space="preserve">, when attending in person, everyone should stand when the tribunal members enter or leave. </w:t>
      </w:r>
      <w:r w:rsidR="00D303D6">
        <w:lastRenderedPageBreak/>
        <w:t xml:space="preserve">From 1 December 2022, </w:t>
      </w:r>
      <w:r w:rsidR="00D303D6" w:rsidRPr="004210A5">
        <w:rPr>
          <w:rStyle w:val="Strong"/>
        </w:rPr>
        <w:t>Judges in the employment tribunal should be referred to as Judge and any lay-members referred to a Sir or Madam</w:t>
      </w:r>
      <w:r w:rsidR="00D303D6">
        <w:t>.</w:t>
      </w:r>
    </w:p>
    <w:p w14:paraId="549D3D15" w14:textId="2F3D373B" w:rsidR="005040DF" w:rsidRDefault="005040DF" w:rsidP="00B75AB0"/>
    <w:p w14:paraId="07E31DD4" w14:textId="49A61056" w:rsidR="00DC1D35" w:rsidRDefault="00DC1D35" w:rsidP="00DC1D35">
      <w:pPr>
        <w:jc w:val="both"/>
      </w:pPr>
      <w:r>
        <w:t xml:space="preserve">Employment tribunal hearings generally start at 10 am but some may start at 9.45 am(or earlier). </w:t>
      </w:r>
      <w:r w:rsidRPr="004210A5">
        <w:rPr>
          <w:rStyle w:val="Strong"/>
        </w:rPr>
        <w:t>Always double check the notice of the hearing for the start time</w:t>
      </w:r>
      <w:r>
        <w:rPr>
          <w:rStyle w:val="Strong"/>
        </w:rPr>
        <w:t xml:space="preserve"> and location of the hearing</w:t>
      </w:r>
      <w:r>
        <w:t xml:space="preserve">. </w:t>
      </w:r>
    </w:p>
    <w:p w14:paraId="2EFBF701" w14:textId="167B739A" w:rsidR="00DC1D35" w:rsidRDefault="00DC1D35" w:rsidP="00DC1D35">
      <w:pPr>
        <w:jc w:val="both"/>
      </w:pPr>
    </w:p>
    <w:p w14:paraId="133FA28E" w14:textId="77777777" w:rsidR="00DC1D35" w:rsidRDefault="00DC1D35" w:rsidP="00DC1D35">
      <w:pPr>
        <w:jc w:val="both"/>
      </w:pPr>
      <w:r>
        <w:t xml:space="preserve">There are likely to be several breaks during the day with lunch generally around and 1pm and 2pm and the hearing day finishing from 4 pm an 5 pm. </w:t>
      </w:r>
    </w:p>
    <w:p w14:paraId="0B4BD61D" w14:textId="1C71CF87" w:rsidR="00DC1D35" w:rsidRDefault="00DC1D35" w:rsidP="00DC1D35">
      <w:pPr>
        <w:jc w:val="both"/>
      </w:pPr>
    </w:p>
    <w:p w14:paraId="7761D6AC" w14:textId="77777777" w:rsidR="00DC1D35" w:rsidRDefault="00DC1D35" w:rsidP="00DC1D35">
      <w:pPr>
        <w:jc w:val="both"/>
      </w:pPr>
      <w:r>
        <w:t>T</w:t>
      </w:r>
      <w:r w:rsidRPr="00EB0081">
        <w:t>here may</w:t>
      </w:r>
      <w:r>
        <w:t xml:space="preserve"> also </w:t>
      </w:r>
      <w:r w:rsidRPr="00EB0081">
        <w:t xml:space="preserve">be breaks for </w:t>
      </w:r>
      <w:r>
        <w:t xml:space="preserve">representatives to take instructions, to speak with each other or so the employment tribunal panel can confer. </w:t>
      </w:r>
    </w:p>
    <w:p w14:paraId="7F7570E7" w14:textId="39ACA60E" w:rsidR="00DC1D35" w:rsidRDefault="00DC1D35" w:rsidP="00DC1D35">
      <w:pPr>
        <w:jc w:val="both"/>
      </w:pPr>
    </w:p>
    <w:p w14:paraId="577947D3" w14:textId="4BF1BB88" w:rsidR="00DC1D35" w:rsidRDefault="00DC1D35" w:rsidP="00DC1D35">
      <w:pPr>
        <w:jc w:val="both"/>
      </w:pPr>
      <w:r>
        <w:t xml:space="preserve">Often, before any evidence is heard, the Judge will cover housekeeping matters with the representatives, including the order of witnesses, a timetable for the hearing and documents for them to read before the hearing starts. There might also be some preliminary applications or disputes about documents or issues that need to be considered. Sometimes no evidence is given at all on the first day and the parties may even be sent away (or not have been required to attend). </w:t>
      </w:r>
    </w:p>
    <w:p w14:paraId="62C557DF" w14:textId="7D6078ED" w:rsidR="00DC1D35" w:rsidRDefault="00DC1D35" w:rsidP="00DC1D35">
      <w:pPr>
        <w:jc w:val="both"/>
      </w:pPr>
    </w:p>
    <w:p w14:paraId="47C8E745" w14:textId="3FC8C9FC" w:rsidR="00DC1D35" w:rsidRDefault="00DC1D35" w:rsidP="00DC1D35">
      <w:pPr>
        <w:jc w:val="both"/>
      </w:pPr>
      <w:r w:rsidRPr="00E02D59">
        <w:t>Who starts first depends on the c</w:t>
      </w:r>
      <w:r>
        <w:t>laim/s and who has the 'burden of proof'</w:t>
      </w:r>
      <w:r w:rsidRPr="00E02D59">
        <w:t>.</w:t>
      </w:r>
      <w:r>
        <w:t xml:space="preserve"> </w:t>
      </w:r>
      <w:r w:rsidRPr="00E02D59">
        <w:t xml:space="preserve">Generally, the </w:t>
      </w:r>
      <w:r>
        <w:t>Respondent</w:t>
      </w:r>
      <w:r w:rsidRPr="00E02D59">
        <w:t xml:space="preserve"> will give evidence first in a c</w:t>
      </w:r>
      <w:r>
        <w:t xml:space="preserve">laim for </w:t>
      </w:r>
      <w:r w:rsidRPr="00E02D59">
        <w:t xml:space="preserve">unfair dismissal and the </w:t>
      </w:r>
      <w:r>
        <w:t>Claimant</w:t>
      </w:r>
      <w:r w:rsidRPr="00E02D59">
        <w:t xml:space="preserve"> will start in a c</w:t>
      </w:r>
      <w:r>
        <w:t xml:space="preserve">laim for </w:t>
      </w:r>
      <w:r w:rsidRPr="00E02D59">
        <w:t>discrimination.</w:t>
      </w:r>
    </w:p>
    <w:p w14:paraId="015D1311" w14:textId="1F320182" w:rsidR="00DC1D35" w:rsidRDefault="00DC1D35" w:rsidP="00DC1D35">
      <w:pPr>
        <w:jc w:val="both"/>
      </w:pPr>
    </w:p>
    <w:p w14:paraId="6AB13436" w14:textId="3C868768" w:rsidR="00DC1D35" w:rsidRDefault="00DC1D35" w:rsidP="00DC1D35">
      <w:pPr>
        <w:jc w:val="both"/>
      </w:pPr>
      <w:r>
        <w:t xml:space="preserve">Statements are not usually read out loud by witnesses as they will have been read in advance. Bar any points of clarification or additions arising from the witness statement (known as </w:t>
      </w:r>
      <w:r w:rsidRPr="00A37805">
        <w:rPr>
          <w:rStyle w:val="Strong"/>
        </w:rPr>
        <w:t>evidence in chief</w:t>
      </w:r>
      <w:r>
        <w:t xml:space="preserve">) , the opposing representative will ask questions. This is known as </w:t>
      </w:r>
      <w:r w:rsidRPr="00A37805">
        <w:rPr>
          <w:rStyle w:val="Strong"/>
        </w:rPr>
        <w:t>cross-examination</w:t>
      </w:r>
      <w:r>
        <w:t xml:space="preserve">. Once they have finished asking questions their own representative will have an opportunity to ask questions (known as </w:t>
      </w:r>
      <w:r w:rsidRPr="00A37805">
        <w:rPr>
          <w:rStyle w:val="Strong"/>
        </w:rPr>
        <w:t>re-examination</w:t>
      </w:r>
      <w:r>
        <w:t>) as will the Judge and any lay members. The Judge can interrupt and either representative may interrupt if, for example, they think the question is not relevant, is unclear or they want to clarify or ask further questions about the evidence a witness has just given. This will be repeated for each witness for both parties.</w:t>
      </w:r>
    </w:p>
    <w:p w14:paraId="2B2CEEEF" w14:textId="2ADEFBD9" w:rsidR="00DC1D35" w:rsidRDefault="00DC1D35" w:rsidP="00DC1D35">
      <w:pPr>
        <w:jc w:val="both"/>
      </w:pPr>
    </w:p>
    <w:p w14:paraId="75D71AAB" w14:textId="77777777" w:rsidR="00DC1D35" w:rsidRDefault="00DC1D35" w:rsidP="00DC1D35">
      <w:pPr>
        <w:jc w:val="both"/>
      </w:pPr>
      <w:r w:rsidRPr="00A37805">
        <w:t>Giving evidence is outside the remit of these notes. Any member of our specialist team would be happy to ask any questions or assist - just get in touch. Our details and ways we can help are set out below.</w:t>
      </w:r>
    </w:p>
    <w:p w14:paraId="5826F5C6" w14:textId="39B2A574" w:rsidR="00DC1D35" w:rsidRDefault="00DC1D35" w:rsidP="00DC1D35">
      <w:pPr>
        <w:jc w:val="both"/>
      </w:pPr>
    </w:p>
    <w:p w14:paraId="69AF9D3F" w14:textId="66BFCD94" w:rsidR="00DC1D35" w:rsidRPr="00882937" w:rsidRDefault="00DC1D35" w:rsidP="00DC1D35">
      <w:pPr>
        <w:pStyle w:val="Heading3"/>
        <w:jc w:val="both"/>
        <w:rPr>
          <w:sz w:val="26"/>
          <w:szCs w:val="26"/>
        </w:rPr>
      </w:pPr>
      <w:bookmarkStart w:id="32" w:name="_Toc31013413"/>
      <w:r w:rsidRPr="00882937">
        <w:rPr>
          <w:sz w:val="26"/>
          <w:szCs w:val="26"/>
        </w:rPr>
        <w:t>Closing or written submissions</w:t>
      </w:r>
      <w:bookmarkEnd w:id="32"/>
    </w:p>
    <w:p w14:paraId="11305E72" w14:textId="4121EF46" w:rsidR="00DC1D35" w:rsidRDefault="00DC1D35" w:rsidP="00DC1D35">
      <w:pPr>
        <w:jc w:val="both"/>
      </w:pPr>
      <w:r>
        <w:t xml:space="preserve">Once the evidence has been given there will often be a break before the representatives give ‘closing submissions’. This is a summary of the issues of the case and the evidence that supports the party’s case in respect of each of them. </w:t>
      </w:r>
    </w:p>
    <w:p w14:paraId="07A3E5C1" w14:textId="77777777" w:rsidR="00DC1D35" w:rsidRDefault="00DC1D35" w:rsidP="00DC1D35">
      <w:pPr>
        <w:jc w:val="both"/>
      </w:pPr>
    </w:p>
    <w:p w14:paraId="35B1C247" w14:textId="19586136" w:rsidR="00DC1D35" w:rsidRDefault="00DC1D35" w:rsidP="00DC1D35">
      <w:pPr>
        <w:jc w:val="both"/>
      </w:pPr>
      <w:r>
        <w:t>Closing submissions are given verbally at the end of the hearing or the parties might be asked to return the following day. Where given verbally, the party who went first will be the last to make their submissions.</w:t>
      </w:r>
    </w:p>
    <w:p w14:paraId="7F76FB3A" w14:textId="003B3215" w:rsidR="00DC1D35" w:rsidRDefault="00DC1D35" w:rsidP="00DC1D35">
      <w:pPr>
        <w:jc w:val="both"/>
      </w:pPr>
    </w:p>
    <w:p w14:paraId="1290CD52" w14:textId="69310B72" w:rsidR="00DC1D35" w:rsidRDefault="00DC1D35" w:rsidP="00DC1D35">
      <w:pPr>
        <w:jc w:val="both"/>
      </w:pPr>
      <w:r>
        <w:t xml:space="preserve">If there is not enough time at the end of the hearing or the case is complex, the parties will be ordered to prepare written </w:t>
      </w:r>
      <w:r w:rsidRPr="00C610F2">
        <w:t>submi</w:t>
      </w:r>
      <w:r>
        <w:t>ssions. The employment tribunal will give a date by which they must be sent to the employment tribunal and exchanged with the other party.</w:t>
      </w:r>
    </w:p>
    <w:p w14:paraId="58216FF8" w14:textId="4A09B90F" w:rsidR="00DC1D35" w:rsidRDefault="00BF4FC0" w:rsidP="00DC1D35">
      <w:pPr>
        <w:jc w:val="both"/>
      </w:pPr>
      <w:r w:rsidRPr="0015244B">
        <w:rPr>
          <w:noProof/>
          <w:color w:val="FFFFFF" w:themeColor="background1"/>
        </w:rPr>
        <mc:AlternateContent>
          <mc:Choice Requires="wps">
            <w:drawing>
              <wp:anchor distT="0" distB="0" distL="114300" distR="114300" simplePos="0" relativeHeight="251760640" behindDoc="0" locked="0" layoutInCell="1" allowOverlap="1" wp14:anchorId="720D5388" wp14:editId="2215CCB7">
                <wp:simplePos x="0" y="0"/>
                <wp:positionH relativeFrom="column">
                  <wp:posOffset>-113005</wp:posOffset>
                </wp:positionH>
                <wp:positionV relativeFrom="paragraph">
                  <wp:posOffset>1043889</wp:posOffset>
                </wp:positionV>
                <wp:extent cx="6986016" cy="3302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986016" cy="330200"/>
                        </a:xfrm>
                        <a:prstGeom prst="rect">
                          <a:avLst/>
                        </a:prstGeom>
                        <a:noFill/>
                        <a:ln w="6350">
                          <a:noFill/>
                        </a:ln>
                      </wps:spPr>
                      <wps:txbx>
                        <w:txbxContent>
                          <w:p w14:paraId="33406FB1" w14:textId="2E51964A" w:rsidR="00BF4FC0" w:rsidRPr="0015244B" w:rsidRDefault="00BF4FC0" w:rsidP="00BF4FC0">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4B28BF">
                              <w:rPr>
                                <w:color w:val="FFFFFF" w:themeColor="background1"/>
                              </w:rPr>
                              <w:t xml:space="preserve">                                                   </w:t>
                            </w:r>
                            <w:r w:rsidR="0040770C">
                              <w:rPr>
                                <w:color w:val="FFFFFF" w:themeColor="background1"/>
                              </w:rPr>
                              <w:t>Page 1</w:t>
                            </w:r>
                            <w:r w:rsidR="00D7691D">
                              <w:rPr>
                                <w:color w:val="FFFFFF" w:themeColor="background1"/>
                              </w:rPr>
                              <w:t>2</w:t>
                            </w:r>
                            <w:r w:rsidR="004B28BF">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D5388" id="Text Box 60" o:spid="_x0000_s1054" type="#_x0000_t202" style="position:absolute;left:0;text-align:left;margin-left:-8.9pt;margin-top:82.2pt;width:550.1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" filled="f" stroked="f" strokeweight=".5pt">
                <v:textbox>
                  <w:txbxContent>
                    <w:p w14:paraId="33406FB1" w14:textId="2E51964A" w:rsidR="00BF4FC0" w:rsidRPr="0015244B" w:rsidRDefault="00BF4FC0" w:rsidP="00BF4FC0">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4B28BF">
                        <w:rPr>
                          <w:color w:val="FFFFFF" w:themeColor="background1"/>
                        </w:rPr>
                        <w:t xml:space="preserve">                                                   </w:t>
                      </w:r>
                      <w:r w:rsidR="0040770C">
                        <w:rPr>
                          <w:color w:val="FFFFFF" w:themeColor="background1"/>
                        </w:rPr>
                        <w:t>Page 1</w:t>
                      </w:r>
                      <w:r w:rsidR="00D7691D">
                        <w:rPr>
                          <w:color w:val="FFFFFF" w:themeColor="background1"/>
                        </w:rPr>
                        <w:t>2</w:t>
                      </w:r>
                      <w:r w:rsidR="004B28BF">
                        <w:rPr>
                          <w:color w:val="FFFFFF" w:themeColor="background1"/>
                        </w:rPr>
                        <w:t xml:space="preserve">  </w:t>
                      </w:r>
                    </w:p>
                  </w:txbxContent>
                </v:textbox>
              </v:shape>
            </w:pict>
          </mc:Fallback>
        </mc:AlternateContent>
      </w:r>
      <w:r w:rsidR="003B2F44" w:rsidRPr="0015244B">
        <w:rPr>
          <w:noProof/>
          <w:color w:val="FFFFFF" w:themeColor="background1"/>
        </w:rPr>
        <mc:AlternateContent>
          <mc:Choice Requires="wps">
            <w:drawing>
              <wp:anchor distT="0" distB="0" distL="114300" distR="114300" simplePos="0" relativeHeight="251736064" behindDoc="1" locked="0" layoutInCell="1" allowOverlap="1" wp14:anchorId="5BA01432" wp14:editId="62D069F6">
                <wp:simplePos x="0" y="0"/>
                <wp:positionH relativeFrom="page">
                  <wp:posOffset>10618</wp:posOffset>
                </wp:positionH>
                <wp:positionV relativeFrom="paragraph">
                  <wp:posOffset>556235</wp:posOffset>
                </wp:positionV>
                <wp:extent cx="7552055" cy="901700"/>
                <wp:effectExtent l="0" t="0" r="10795" b="12700"/>
                <wp:wrapNone/>
                <wp:docPr id="46" name="Rectangle 46"/>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0BA1C1" id="Rectangle 46" o:spid="_x0000_s1026" style="position:absolute;margin-left:.85pt;margin-top:43.8pt;width:594.65pt;height:71pt;z-index:-2515804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" fillcolor="#393737 [814]" strokecolor="#656600 [1604]" strokeweight="1pt">
                <w10:wrap anchorx="page"/>
              </v:rect>
            </w:pict>
          </mc:Fallback>
        </mc:AlternateContent>
      </w:r>
    </w:p>
    <w:p w14:paraId="15D16B3E" w14:textId="77777777" w:rsidR="00DC1D35" w:rsidRDefault="00DC1D35" w:rsidP="00DC1D35">
      <w:pPr>
        <w:pStyle w:val="Heading2"/>
        <w:jc w:val="both"/>
      </w:pPr>
      <w:bookmarkStart w:id="33" w:name="_Toc31013414"/>
      <w:r>
        <w:lastRenderedPageBreak/>
        <w:t>The tribunal’s decision</w:t>
      </w:r>
      <w:bookmarkEnd w:id="33"/>
      <w:r>
        <w:t xml:space="preserve"> </w:t>
      </w:r>
    </w:p>
    <w:p w14:paraId="1E0BDD73" w14:textId="77777777" w:rsidR="00DC1D35" w:rsidRDefault="00DC1D35" w:rsidP="00DC1D35">
      <w:pPr>
        <w:jc w:val="both"/>
      </w:pPr>
      <w:r>
        <w:t xml:space="preserve">If verbal submissions have been given, the case is quite straightforward and there is still enough time at the end, the employment tribunal will give its decision verbally after a period of deliberation. </w:t>
      </w:r>
    </w:p>
    <w:p w14:paraId="00BAF60A" w14:textId="77777777" w:rsidR="00DC1D35" w:rsidRDefault="00DC1D35" w:rsidP="00DC1D35"/>
    <w:p w14:paraId="7482CAF5" w14:textId="63C7BD6D" w:rsidR="00367363" w:rsidRPr="00DC1D35" w:rsidRDefault="00367363" w:rsidP="00DC1D35">
      <w:pPr>
        <w:rPr>
          <w:color w:val="CDCE00" w:themeColor="accent1"/>
          <w:sz w:val="32"/>
        </w:rPr>
      </w:pPr>
      <w:r>
        <w:t xml:space="preserve">If the case is more complex and/or there is not enough time left, the employment tribunal will ‘reserve’ its decision and send its judgment in writing. This can often take in excess of six weeks and, in most instances, months. </w:t>
      </w:r>
    </w:p>
    <w:p w14:paraId="58B11B4E" w14:textId="77777777" w:rsidR="00367363" w:rsidRDefault="00367363" w:rsidP="00367363">
      <w:pPr>
        <w:jc w:val="both"/>
      </w:pPr>
    </w:p>
    <w:p w14:paraId="1D715462" w14:textId="77777777" w:rsidR="00367363" w:rsidRDefault="00367363" w:rsidP="00367363">
      <w:pPr>
        <w:pStyle w:val="Heading2"/>
        <w:jc w:val="both"/>
      </w:pPr>
      <w:bookmarkStart w:id="34" w:name="_Toc31013415"/>
      <w:r>
        <w:t>Reconsideration appeal</w:t>
      </w:r>
      <w:bookmarkEnd w:id="34"/>
    </w:p>
    <w:p w14:paraId="1FBEED4C" w14:textId="77777777" w:rsidR="00367363" w:rsidRDefault="00367363" w:rsidP="00367363">
      <w:pPr>
        <w:jc w:val="both"/>
      </w:pPr>
      <w:r>
        <w:t xml:space="preserve">Any party can apply to the employment tribunal for a reconsideration of the decision (or part of it) verbally at the hearing or </w:t>
      </w:r>
      <w:r w:rsidRPr="009C3AD5">
        <w:t xml:space="preserve">within 14 days of </w:t>
      </w:r>
      <w:r>
        <w:t xml:space="preserve">the date of the judgment or </w:t>
      </w:r>
      <w:r w:rsidRPr="009C3AD5">
        <w:t>written reasons</w:t>
      </w:r>
      <w:r>
        <w:t xml:space="preserve"> for the judgment were sent. A reconsideration will take place where it is ‘in the interests of justice’ and the reconsideration can confirm, vary or revoke the original decision. </w:t>
      </w:r>
    </w:p>
    <w:p w14:paraId="7AA25133" w14:textId="77777777" w:rsidR="00367363" w:rsidRDefault="00367363" w:rsidP="00367363">
      <w:pPr>
        <w:jc w:val="both"/>
      </w:pPr>
    </w:p>
    <w:p w14:paraId="40121481" w14:textId="77777777" w:rsidR="00367363" w:rsidRDefault="00367363" w:rsidP="00367363">
      <w:pPr>
        <w:pStyle w:val="Heading2"/>
        <w:jc w:val="both"/>
      </w:pPr>
      <w:bookmarkStart w:id="35" w:name="_Toc31013416"/>
      <w:r>
        <w:t>Appeal</w:t>
      </w:r>
      <w:bookmarkEnd w:id="35"/>
    </w:p>
    <w:p w14:paraId="10A95FD3" w14:textId="77777777" w:rsidR="00367363" w:rsidRDefault="00367363" w:rsidP="00367363">
      <w:pPr>
        <w:jc w:val="both"/>
      </w:pPr>
      <w:r>
        <w:t>As well as a reconsideration (or alternatively) a</w:t>
      </w:r>
      <w:r w:rsidRPr="009C3AD5">
        <w:t>n unsuccessful party can ap</w:t>
      </w:r>
      <w:r>
        <w:t xml:space="preserve">peal </w:t>
      </w:r>
      <w:r w:rsidRPr="009C3AD5">
        <w:t xml:space="preserve">to the </w:t>
      </w:r>
      <w:r>
        <w:t>E</w:t>
      </w:r>
      <w:r w:rsidRPr="009C3AD5">
        <w:t xml:space="preserve">mployment </w:t>
      </w:r>
      <w:r>
        <w:t>Appeal T</w:t>
      </w:r>
      <w:r w:rsidRPr="009C3AD5">
        <w:t xml:space="preserve">ribunal </w:t>
      </w:r>
      <w:r>
        <w:t xml:space="preserve">(or EAT) </w:t>
      </w:r>
      <w:r w:rsidRPr="009C3AD5">
        <w:t xml:space="preserve">within </w:t>
      </w:r>
      <w:r>
        <w:t>42 days of receiving written reasons. Appeals are much more restrictive and will only be allowed to proceed on a point of law or where the judgment was one which no reasonable tribunal could have reached.</w:t>
      </w:r>
    </w:p>
    <w:p w14:paraId="4CCDD5A7" w14:textId="77777777" w:rsidR="00367363" w:rsidRDefault="00367363" w:rsidP="00367363">
      <w:pPr>
        <w:jc w:val="both"/>
      </w:pPr>
    </w:p>
    <w:p w14:paraId="0F8A43C2" w14:textId="77777777" w:rsidR="00367363" w:rsidRDefault="00367363" w:rsidP="00367363">
      <w:pPr>
        <w:jc w:val="both"/>
      </w:pPr>
      <w:r w:rsidRPr="009C3AD5">
        <w:t xml:space="preserve">If </w:t>
      </w:r>
      <w:r>
        <w:t>a</w:t>
      </w:r>
      <w:r w:rsidRPr="009C3AD5">
        <w:t xml:space="preserve"> decision has been given verbally</w:t>
      </w:r>
      <w:r>
        <w:t xml:space="preserve"> at the end of a hearing</w:t>
      </w:r>
      <w:r w:rsidRPr="009C3AD5">
        <w:t>, the party will need to request written reasons</w:t>
      </w:r>
      <w:r>
        <w:t xml:space="preserve">. This can be done at the hearing or in writing </w:t>
      </w:r>
      <w:r w:rsidRPr="009C3AD5">
        <w:t xml:space="preserve">within </w:t>
      </w:r>
      <w:r w:rsidRPr="00B86168">
        <w:t>14 days of the date on which the written record of the judgment was sent</w:t>
      </w:r>
      <w:r>
        <w:t>.</w:t>
      </w:r>
    </w:p>
    <w:p w14:paraId="46562605" w14:textId="77777777" w:rsidR="00367363" w:rsidRDefault="00367363" w:rsidP="00367363">
      <w:pPr>
        <w:jc w:val="both"/>
      </w:pPr>
    </w:p>
    <w:p w14:paraId="71FD5EA9" w14:textId="77777777" w:rsidR="00367363" w:rsidRDefault="00367363" w:rsidP="00367363">
      <w:pPr>
        <w:pStyle w:val="Heading2"/>
        <w:jc w:val="both"/>
      </w:pPr>
      <w:bookmarkStart w:id="36" w:name="_Toc31013417"/>
      <w:r>
        <w:t>Remedy hearing</w:t>
      </w:r>
      <w:bookmarkEnd w:id="36"/>
    </w:p>
    <w:p w14:paraId="20257939" w14:textId="7DF2A626" w:rsidR="00367363" w:rsidRDefault="00367363" w:rsidP="00367363">
      <w:pPr>
        <w:jc w:val="both"/>
      </w:pPr>
      <w:r w:rsidRPr="009C3AD5">
        <w:t xml:space="preserve">If </w:t>
      </w:r>
      <w:r>
        <w:t>the Claimant</w:t>
      </w:r>
      <w:r w:rsidRPr="009C3AD5">
        <w:t xml:space="preserve"> is successful</w:t>
      </w:r>
      <w:r>
        <w:t xml:space="preserve"> in their claim, and the hearing did not consider what the Claimant should receive by way of compensation</w:t>
      </w:r>
      <w:r w:rsidRPr="009C3AD5">
        <w:t xml:space="preserve">, a further hearing </w:t>
      </w:r>
      <w:r>
        <w:t xml:space="preserve">will be listed </w:t>
      </w:r>
      <w:r w:rsidRPr="009C3AD5">
        <w:t xml:space="preserve">to consider </w:t>
      </w:r>
      <w:r>
        <w:t xml:space="preserve">this. This is known as a remedy hearing; they are often not required as agreement is reached before a hearing solely for this purpose. </w:t>
      </w:r>
    </w:p>
    <w:p w14:paraId="58A8550D" w14:textId="4DB0BF3B" w:rsidR="00367363" w:rsidRDefault="00367363" w:rsidP="00367363">
      <w:pPr>
        <w:jc w:val="both"/>
      </w:pPr>
    </w:p>
    <w:p w14:paraId="4CD3A94A" w14:textId="77777777" w:rsidR="00367363" w:rsidRDefault="00367363" w:rsidP="00367363">
      <w:pPr>
        <w:pStyle w:val="Heading2"/>
        <w:jc w:val="both"/>
      </w:pPr>
      <w:bookmarkStart w:id="37" w:name="_Toc31013418"/>
      <w:r>
        <w:t>Costs</w:t>
      </w:r>
      <w:bookmarkEnd w:id="37"/>
      <w:r>
        <w:t xml:space="preserve"> </w:t>
      </w:r>
    </w:p>
    <w:p w14:paraId="6F12665A" w14:textId="77777777" w:rsidR="00367363" w:rsidRDefault="00367363" w:rsidP="00367363">
      <w:pPr>
        <w:jc w:val="both"/>
      </w:pPr>
      <w:r>
        <w:t>The general rule in the employment tribunal is that each party is responsible for their own costs. Costs can only be awarded in t</w:t>
      </w:r>
      <w:r w:rsidRPr="002C49E8">
        <w:t>he</w:t>
      </w:r>
      <w:r>
        <w:t xml:space="preserve"> employment tribunal</w:t>
      </w:r>
      <w:r w:rsidRPr="002C49E8">
        <w:t xml:space="preserve"> </w:t>
      </w:r>
      <w:r>
        <w:t>in limited circumstances, including</w:t>
      </w:r>
      <w:r w:rsidRPr="002C49E8">
        <w:t xml:space="preserve"> </w:t>
      </w:r>
      <w:r>
        <w:t>where:</w:t>
      </w:r>
    </w:p>
    <w:p w14:paraId="2FED8F2B" w14:textId="60905B5F" w:rsidR="00367363" w:rsidRDefault="00367363" w:rsidP="00367363">
      <w:pPr>
        <w:jc w:val="both"/>
      </w:pPr>
    </w:p>
    <w:p w14:paraId="479A43DB" w14:textId="77777777" w:rsidR="00367363" w:rsidRDefault="00367363" w:rsidP="00367363">
      <w:pPr>
        <w:pStyle w:val="bullet"/>
        <w:numPr>
          <w:ilvl w:val="0"/>
          <w:numId w:val="4"/>
        </w:numPr>
        <w:spacing w:before="0" w:after="160"/>
      </w:pPr>
      <w:r>
        <w:t xml:space="preserve">a party has breached an order </w:t>
      </w:r>
    </w:p>
    <w:p w14:paraId="0429FD3B" w14:textId="270ECDE9" w:rsidR="00367363" w:rsidRDefault="00367363" w:rsidP="00367363">
      <w:pPr>
        <w:pStyle w:val="bullet"/>
        <w:numPr>
          <w:ilvl w:val="0"/>
          <w:numId w:val="4"/>
        </w:numPr>
        <w:spacing w:before="0" w:after="160"/>
      </w:pPr>
      <w:r>
        <w:t xml:space="preserve">a party or </w:t>
      </w:r>
      <w:r w:rsidRPr="002C49E8">
        <w:t xml:space="preserve">their representative </w:t>
      </w:r>
      <w:r w:rsidRPr="00B86168">
        <w:t xml:space="preserve">‘has acted vexatiously, abusively, disruptively, or otherwise unreasonably in the bringing or conducting of the proceedings, or a part of them’ or </w:t>
      </w:r>
    </w:p>
    <w:p w14:paraId="2DB53281" w14:textId="3F8DAB12" w:rsidR="00367363" w:rsidRDefault="00367363" w:rsidP="003A7FBB">
      <w:pPr>
        <w:pStyle w:val="bullet"/>
        <w:numPr>
          <w:ilvl w:val="0"/>
          <w:numId w:val="4"/>
        </w:numPr>
        <w:spacing w:before="0" w:after="160"/>
      </w:pPr>
      <w:r w:rsidRPr="00B86168">
        <w:t>any ‘claim made in the proceedings by a party had no reasonable prospect of success</w:t>
      </w:r>
      <w:r>
        <w:t xml:space="preserve">’ </w:t>
      </w:r>
    </w:p>
    <w:p w14:paraId="619E5F70" w14:textId="25DC9F36" w:rsidR="003A7FBB" w:rsidRPr="00AB2696" w:rsidRDefault="003A7FBB" w:rsidP="003A7FBB">
      <w:pPr>
        <w:pStyle w:val="bullet"/>
        <w:numPr>
          <w:ilvl w:val="0"/>
          <w:numId w:val="0"/>
        </w:numPr>
        <w:spacing w:before="0" w:after="160"/>
        <w:ind w:left="720"/>
      </w:pPr>
    </w:p>
    <w:p w14:paraId="1B5F599B" w14:textId="1B1C4A0B" w:rsidR="00367363" w:rsidRDefault="00367363" w:rsidP="00367363">
      <w:pPr>
        <w:jc w:val="both"/>
      </w:pPr>
      <w:r>
        <w:t>Although the number of costs awards are increasing it remains the exception rather than the rule. Respondents should proceed on the basis they will not be awarded any contribution to their costs by the Claimant. This, along with the risk of a costs award against the Respondent, should be regularly reviewed.</w:t>
      </w:r>
    </w:p>
    <w:p w14:paraId="6ACD0BA4" w14:textId="77777777" w:rsidR="003A7FBB" w:rsidRDefault="003A7FBB" w:rsidP="00367363">
      <w:pPr>
        <w:jc w:val="both"/>
      </w:pPr>
    </w:p>
    <w:p w14:paraId="33FD4183" w14:textId="68502EDC" w:rsidR="00367363" w:rsidRDefault="00B01CE6" w:rsidP="00367363">
      <w:pPr>
        <w:jc w:val="both"/>
      </w:pPr>
      <w:r w:rsidRPr="0015244B">
        <w:rPr>
          <w:noProof/>
          <w:color w:val="FFFFFF" w:themeColor="background1"/>
        </w:rPr>
        <mc:AlternateContent>
          <mc:Choice Requires="wps">
            <w:drawing>
              <wp:anchor distT="0" distB="0" distL="114300" distR="114300" simplePos="0" relativeHeight="251758592" behindDoc="0" locked="0" layoutInCell="1" allowOverlap="1" wp14:anchorId="4553FCF0" wp14:editId="273DE4C7">
                <wp:simplePos x="0" y="0"/>
                <wp:positionH relativeFrom="page">
                  <wp:align>right</wp:align>
                </wp:positionH>
                <wp:positionV relativeFrom="paragraph">
                  <wp:posOffset>974065</wp:posOffset>
                </wp:positionV>
                <wp:extent cx="6952209" cy="3302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6952209" cy="330200"/>
                        </a:xfrm>
                        <a:prstGeom prst="rect">
                          <a:avLst/>
                        </a:prstGeom>
                        <a:noFill/>
                        <a:ln w="6350">
                          <a:noFill/>
                        </a:ln>
                      </wps:spPr>
                      <wps:txbx>
                        <w:txbxContent>
                          <w:p w14:paraId="5CED66CC" w14:textId="01DD7CB0"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A84F2A">
                              <w:rPr>
                                <w:color w:val="FFFFFF" w:themeColor="background1"/>
                              </w:rPr>
                              <w:t xml:space="preserve">                                                Page 1</w:t>
                            </w:r>
                            <w:r w:rsidR="00D7691D">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3FCF0" id="Text Box 58" o:spid="_x0000_s1055" type="#_x0000_t202" style="position:absolute;left:0;text-align:left;margin-left:496.2pt;margin-top:76.7pt;width:547.4pt;height:26pt;z-index:2517585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" filled="f" stroked="f" strokeweight=".5pt">
                <v:textbox>
                  <w:txbxContent>
                    <w:p w14:paraId="5CED66CC" w14:textId="01DD7CB0"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A84F2A">
                        <w:rPr>
                          <w:color w:val="FFFFFF" w:themeColor="background1"/>
                        </w:rPr>
                        <w:t xml:space="preserve">                                                Page 1</w:t>
                      </w:r>
                      <w:r w:rsidR="00D7691D">
                        <w:rPr>
                          <w:color w:val="FFFFFF" w:themeColor="background1"/>
                        </w:rPr>
                        <w:t>3</w:t>
                      </w:r>
                    </w:p>
                  </w:txbxContent>
                </v:textbox>
                <w10:wrap anchorx="page"/>
              </v:shape>
            </w:pict>
          </mc:Fallback>
        </mc:AlternateContent>
      </w:r>
      <w:r w:rsidR="003A7FBB" w:rsidRPr="0015244B">
        <w:rPr>
          <w:noProof/>
          <w:color w:val="FFFFFF" w:themeColor="background1"/>
        </w:rPr>
        <mc:AlternateContent>
          <mc:Choice Requires="wps">
            <w:drawing>
              <wp:anchor distT="0" distB="0" distL="114300" distR="114300" simplePos="0" relativeHeight="251738112" behindDoc="1" locked="0" layoutInCell="1" allowOverlap="1" wp14:anchorId="6CF30DCF" wp14:editId="791D931D">
                <wp:simplePos x="0" y="0"/>
                <wp:positionH relativeFrom="page">
                  <wp:align>left</wp:align>
                </wp:positionH>
                <wp:positionV relativeFrom="paragraph">
                  <wp:posOffset>470205</wp:posOffset>
                </wp:positionV>
                <wp:extent cx="7552055" cy="901700"/>
                <wp:effectExtent l="0" t="0" r="10795" b="12700"/>
                <wp:wrapNone/>
                <wp:docPr id="47" name="Rectangle 47"/>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07D2C" id="Rectangle 47" o:spid="_x0000_s1026" style="position:absolute;margin-left:0;margin-top:37pt;width:594.65pt;height:71pt;z-index:-2515783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" fillcolor="#393737 [814]" strokecolor="#656600 [1604]" strokeweight="1pt">
                <w10:wrap anchorx="page"/>
              </v:rect>
            </w:pict>
          </mc:Fallback>
        </mc:AlternateContent>
      </w:r>
    </w:p>
    <w:p w14:paraId="15C70CE5" w14:textId="151D8D6B" w:rsidR="00367363" w:rsidRDefault="00367363" w:rsidP="00367363">
      <w:pPr>
        <w:jc w:val="both"/>
      </w:pPr>
      <w:r w:rsidRPr="002D5A32">
        <w:lastRenderedPageBreak/>
        <w:t>A detailed consideration of costs awards in the employment tribunal is outside the remit of these notes, but any member of our specialist team would be delighted to hear from you and answer any questions you might have – how to get in touch is below.</w:t>
      </w:r>
      <w:r w:rsidR="00B102E1" w:rsidRPr="00B102E1">
        <w:rPr>
          <w:noProof/>
          <w:color w:val="FFFFFF" w:themeColor="background1"/>
        </w:rPr>
        <w:t xml:space="preserve"> </w:t>
      </w:r>
    </w:p>
    <w:p w14:paraId="1046598D" w14:textId="77777777" w:rsidR="00367363" w:rsidRDefault="00367363" w:rsidP="00367363">
      <w:pPr>
        <w:jc w:val="both"/>
      </w:pPr>
    </w:p>
    <w:p w14:paraId="75E63E13" w14:textId="77777777" w:rsidR="00367363" w:rsidRDefault="00367363" w:rsidP="00367363">
      <w:pPr>
        <w:pStyle w:val="Heading2"/>
        <w:jc w:val="both"/>
      </w:pPr>
      <w:bookmarkStart w:id="38" w:name="_Toc31013419"/>
      <w:r>
        <w:t>Settlements</w:t>
      </w:r>
      <w:bookmarkEnd w:id="38"/>
    </w:p>
    <w:p w14:paraId="128BC764" w14:textId="3542B99B" w:rsidR="00C117F9" w:rsidRPr="00367363" w:rsidRDefault="00367363" w:rsidP="00367363">
      <w:pPr>
        <w:rPr>
          <w:color w:val="CDCE00" w:themeColor="accent1"/>
          <w:sz w:val="32"/>
          <w:szCs w:val="32"/>
        </w:rPr>
      </w:pPr>
      <w:r>
        <w:t>Defending employment tribunal cases can be expensive both in terms of time and money. The more complex the case the more likely it is you will need to engage with legal experts to assist you with</w:t>
      </w:r>
      <w:r>
        <w:rPr>
          <w:color w:val="CDCE00" w:themeColor="accent1"/>
          <w:sz w:val="32"/>
          <w:szCs w:val="32"/>
        </w:rPr>
        <w:t xml:space="preserve"> </w:t>
      </w:r>
      <w:r w:rsidR="00C117F9">
        <w:t xml:space="preserve">preparing the case and/or a barrister to represent you at the final hearing (if not any Preliminary Hearing). </w:t>
      </w:r>
    </w:p>
    <w:p w14:paraId="176CF257" w14:textId="77777777" w:rsidR="00C117F9" w:rsidRDefault="00C117F9" w:rsidP="00C117F9">
      <w:pPr>
        <w:jc w:val="both"/>
      </w:pPr>
    </w:p>
    <w:p w14:paraId="4999B11F" w14:textId="77777777" w:rsidR="00C117F9" w:rsidRDefault="00C117F9" w:rsidP="00C117F9">
      <w:pPr>
        <w:jc w:val="both"/>
      </w:pPr>
      <w:r>
        <w:t xml:space="preserve">For this reason, cases often settle on an economic and commercial basis to save the time, money and stress. Settlement also provides certainty and can be the most appropriate route if, for example, the Respondent recognises the defence is weak, witnesses are no longer available or the press coverage could be detrimental even if the case is successfully defended. </w:t>
      </w:r>
    </w:p>
    <w:p w14:paraId="282CD0F9" w14:textId="77777777" w:rsidR="00C117F9" w:rsidRDefault="00C117F9" w:rsidP="00C117F9">
      <w:pPr>
        <w:jc w:val="both"/>
      </w:pPr>
    </w:p>
    <w:p w14:paraId="5A59AAB6" w14:textId="77777777" w:rsidR="00C117F9" w:rsidRDefault="00C117F9" w:rsidP="00C117F9">
      <w:pPr>
        <w:jc w:val="both"/>
      </w:pPr>
      <w:r>
        <w:t>S</w:t>
      </w:r>
      <w:r w:rsidRPr="00A90854">
        <w:t>ettlement</w:t>
      </w:r>
      <w:r>
        <w:t xml:space="preserve">s often, but not always, include </w:t>
      </w:r>
      <w:r w:rsidRPr="00A90854">
        <w:t xml:space="preserve">the payment of some financial compensation to the </w:t>
      </w:r>
      <w:r>
        <w:t>Claimant (and, on occasion, the Respondent)</w:t>
      </w:r>
      <w:r w:rsidRPr="00A90854">
        <w:t xml:space="preserve"> in return</w:t>
      </w:r>
      <w:r>
        <w:t xml:space="preserve"> for the Claimant </w:t>
      </w:r>
      <w:r w:rsidRPr="00A90854">
        <w:t>withdraw</w:t>
      </w:r>
      <w:r>
        <w:t xml:space="preserve">ing their </w:t>
      </w:r>
      <w:r w:rsidRPr="00A90854">
        <w:t>claim</w:t>
      </w:r>
      <w:r>
        <w:t xml:space="preserve">. The settlement will often include non-financial items such as </w:t>
      </w:r>
      <w:r w:rsidRPr="00A90854">
        <w:t>a</w:t>
      </w:r>
      <w:r>
        <w:t xml:space="preserve"> commitment by </w:t>
      </w:r>
      <w:r w:rsidRPr="00A90854">
        <w:t xml:space="preserve">both parties </w:t>
      </w:r>
      <w:r>
        <w:t xml:space="preserve">to keep the </w:t>
      </w:r>
      <w:r w:rsidRPr="00A90854">
        <w:t>settlement confidential</w:t>
      </w:r>
      <w:r>
        <w:t xml:space="preserve"> and</w:t>
      </w:r>
      <w:r w:rsidRPr="00A90854">
        <w:t xml:space="preserve"> a</w:t>
      </w:r>
      <w:r>
        <w:t>n agreed</w:t>
      </w:r>
      <w:r w:rsidRPr="00A90854">
        <w:t xml:space="preserve"> reference.</w:t>
      </w:r>
      <w:r>
        <w:t xml:space="preserve"> This can be appealing to a Claimant (and Respondent) as an employment tribunal will rarely order the parties to keep aspects of the case confidential and cannot order a Respondent to provide a reference. </w:t>
      </w:r>
    </w:p>
    <w:p w14:paraId="3CF6E22E" w14:textId="77777777" w:rsidR="00C117F9" w:rsidRDefault="00C117F9" w:rsidP="00C117F9">
      <w:pPr>
        <w:jc w:val="both"/>
      </w:pPr>
    </w:p>
    <w:p w14:paraId="664FE549" w14:textId="77777777" w:rsidR="00C117F9" w:rsidRDefault="00C117F9" w:rsidP="00C117F9">
      <w:pPr>
        <w:jc w:val="both"/>
      </w:pPr>
      <w:r>
        <w:t xml:space="preserve">Settlement should always be considered and kept under review; settlement in the early stages, when costs are low and the parties are less emotionally invested, is often the best option. </w:t>
      </w:r>
    </w:p>
    <w:p w14:paraId="221C14E9" w14:textId="77777777" w:rsidR="00C117F9" w:rsidRDefault="00C117F9" w:rsidP="00C117F9">
      <w:pPr>
        <w:jc w:val="both"/>
      </w:pPr>
    </w:p>
    <w:p w14:paraId="2A5AFDFF" w14:textId="77777777" w:rsidR="00C117F9" w:rsidRDefault="00C117F9" w:rsidP="00C117F9">
      <w:pPr>
        <w:jc w:val="both"/>
      </w:pPr>
      <w:r>
        <w:t xml:space="preserve">Once there is an agreement in principle the settlement should be recorded in writing either in the form of a settlement agreement (on which the Claimant must take independent legal advice) or a COT3 agreement negotiated with the assistance of Acas. </w:t>
      </w:r>
    </w:p>
    <w:p w14:paraId="7FCEE0D2" w14:textId="77777777" w:rsidR="00C117F9" w:rsidRDefault="00C117F9" w:rsidP="00C117F9">
      <w:pPr>
        <w:jc w:val="both"/>
      </w:pPr>
    </w:p>
    <w:p w14:paraId="3E93D98A" w14:textId="77777777" w:rsidR="00C117F9" w:rsidRDefault="00C117F9" w:rsidP="00C117F9">
      <w:pPr>
        <w:pStyle w:val="Heading2"/>
        <w:jc w:val="both"/>
      </w:pPr>
      <w:bookmarkStart w:id="39" w:name="_Toc31013420"/>
      <w:r w:rsidRPr="00324F91">
        <w:t>Aggravated penalty</w:t>
      </w:r>
      <w:bookmarkEnd w:id="39"/>
    </w:p>
    <w:p w14:paraId="490D69B6" w14:textId="77777777" w:rsidR="00C117F9" w:rsidRDefault="00C117F9" w:rsidP="00C117F9">
      <w:pPr>
        <w:jc w:val="both"/>
      </w:pPr>
      <w:r>
        <w:t xml:space="preserve">For completeness, an employment tribunal has the power to order a Respondent to pay a penalty to the Secretary of State of between </w:t>
      </w:r>
      <w:r w:rsidRPr="009A5DC7">
        <w:t>£100 and £20,000 if the case has ‘one or more aggravating features’</w:t>
      </w:r>
      <w:r>
        <w:t xml:space="preserve">. Such a penalty award is also an exception rather than the rule but something to keep in mind. </w:t>
      </w:r>
    </w:p>
    <w:p w14:paraId="229D3825" w14:textId="77777777" w:rsidR="00C117F9" w:rsidRDefault="00C117F9" w:rsidP="00C117F9">
      <w:pPr>
        <w:jc w:val="both"/>
        <w:rPr>
          <w:color w:val="CDCE00" w:themeColor="accent1"/>
          <w:sz w:val="32"/>
          <w:szCs w:val="32"/>
        </w:rPr>
      </w:pPr>
    </w:p>
    <w:p w14:paraId="047FB2CB" w14:textId="77777777" w:rsidR="00C117F9" w:rsidRDefault="00C117F9" w:rsidP="00C117F9">
      <w:pPr>
        <w:pStyle w:val="BLHeading2"/>
        <w:jc w:val="both"/>
      </w:pPr>
      <w:r>
        <w:t>Useful websites</w:t>
      </w:r>
    </w:p>
    <w:p w14:paraId="31FAD6EF" w14:textId="77777777" w:rsidR="00C117F9" w:rsidRPr="00882937" w:rsidRDefault="00C117F9" w:rsidP="00C117F9">
      <w:pPr>
        <w:ind w:right="2976"/>
        <w:jc w:val="both"/>
        <w:rPr>
          <w:shd w:val="clear" w:color="auto" w:fill="FFFFFF"/>
        </w:rPr>
      </w:pPr>
    </w:p>
    <w:p w14:paraId="7F1469B5" w14:textId="77777777" w:rsidR="00C117F9" w:rsidRDefault="005D4CDD" w:rsidP="00C117F9">
      <w:pPr>
        <w:jc w:val="both"/>
      </w:pPr>
      <w:hyperlink r:id="rId22" w:history="1">
        <w:r w:rsidR="00C117F9" w:rsidRPr="00790C8E">
          <w:rPr>
            <w:rStyle w:val="Hyperlink"/>
          </w:rPr>
          <w:t>https://www.acas.org.uk/early-conciliation/requesting-early-conciliation-as-an-employer</w:t>
        </w:r>
      </w:hyperlink>
      <w:r w:rsidR="00C117F9">
        <w:t xml:space="preserve"> </w:t>
      </w:r>
    </w:p>
    <w:p w14:paraId="4D28519E" w14:textId="77777777" w:rsidR="00C117F9" w:rsidRDefault="00C117F9" w:rsidP="00C117F9">
      <w:pPr>
        <w:jc w:val="both"/>
      </w:pPr>
    </w:p>
    <w:p w14:paraId="1ED006D2" w14:textId="77777777" w:rsidR="00C117F9" w:rsidRDefault="005D4CDD" w:rsidP="00C117F9">
      <w:pPr>
        <w:jc w:val="both"/>
        <w:rPr>
          <w:rStyle w:val="Hyperlink"/>
        </w:rPr>
      </w:pPr>
      <w:hyperlink r:id="rId23" w:history="1">
        <w:r w:rsidR="00C117F9" w:rsidRPr="00790C8E">
          <w:rPr>
            <w:rStyle w:val="Hyperlink"/>
          </w:rPr>
          <w:t>https://www.judiciary.uk/wp-content/uploads/2013/08/presidential-guidance-general-case-management-20180122.pdf</w:t>
        </w:r>
      </w:hyperlink>
    </w:p>
    <w:p w14:paraId="2DA279C3" w14:textId="77777777" w:rsidR="00C117F9" w:rsidRDefault="00C117F9" w:rsidP="00C117F9">
      <w:pPr>
        <w:jc w:val="both"/>
        <w:rPr>
          <w:rStyle w:val="Hyperlink"/>
        </w:rPr>
      </w:pPr>
    </w:p>
    <w:p w14:paraId="4D25EEA7" w14:textId="77777777" w:rsidR="00C117F9" w:rsidRDefault="005D4CDD" w:rsidP="00C117F9">
      <w:pPr>
        <w:jc w:val="both"/>
      </w:pPr>
      <w:hyperlink r:id="rId24" w:history="1">
        <w:r w:rsidR="00C117F9" w:rsidRPr="00AF6EA5">
          <w:rPr>
            <w:rStyle w:val="Hyperlink"/>
          </w:rPr>
          <w:t>https://www.courtserve.net/courtlists/current/ets/indexv2et.php</w:t>
        </w:r>
      </w:hyperlink>
      <w:r w:rsidR="00C117F9">
        <w:t xml:space="preserve"> </w:t>
      </w:r>
    </w:p>
    <w:p w14:paraId="22173135" w14:textId="2C48CD19" w:rsidR="00881466" w:rsidRDefault="00B01CE6" w:rsidP="00881466">
      <w:pPr>
        <w:rPr>
          <w:rFonts w:eastAsiaTheme="majorEastAsia" w:cstheme="majorBidi"/>
          <w:szCs w:val="32"/>
        </w:rPr>
      </w:pPr>
      <w:r w:rsidRPr="0015244B">
        <w:rPr>
          <w:noProof/>
          <w:color w:val="FFFFFF" w:themeColor="background1"/>
        </w:rPr>
        <mc:AlternateContent>
          <mc:Choice Requires="wps">
            <w:drawing>
              <wp:anchor distT="0" distB="0" distL="114300" distR="114300" simplePos="0" relativeHeight="251756544" behindDoc="0" locked="0" layoutInCell="1" allowOverlap="1" wp14:anchorId="7FF110B8" wp14:editId="21311004">
                <wp:simplePos x="0" y="0"/>
                <wp:positionH relativeFrom="column">
                  <wp:posOffset>-142265</wp:posOffset>
                </wp:positionH>
                <wp:positionV relativeFrom="paragraph">
                  <wp:posOffset>1187018</wp:posOffset>
                </wp:positionV>
                <wp:extent cx="7018045" cy="3302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7018045" cy="330200"/>
                        </a:xfrm>
                        <a:prstGeom prst="rect">
                          <a:avLst/>
                        </a:prstGeom>
                        <a:noFill/>
                        <a:ln w="6350">
                          <a:noFill/>
                        </a:ln>
                      </wps:spPr>
                      <wps:txbx>
                        <w:txbxContent>
                          <w:p w14:paraId="1AFEB624" w14:textId="3FF9ED3F"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D7691D">
                              <w:rPr>
                                <w:color w:val="FFFFFF" w:themeColor="background1"/>
                              </w:rPr>
                              <w:t xml:space="preserve">                                                   Page 1</w:t>
                            </w:r>
                            <w:r w:rsidR="002D0E27">
                              <w:rPr>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10B8" id="Text Box 57" o:spid="_x0000_s1056" type="#_x0000_t202" style="position:absolute;margin-left:-11.2pt;margin-top:93.45pt;width:552.6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RZ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" filled="f" stroked="f" strokeweight=".5pt">
                <v:textbox>
                  <w:txbxContent>
                    <w:p w14:paraId="1AFEB624" w14:textId="3FF9ED3F"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D7691D">
                        <w:rPr>
                          <w:color w:val="FFFFFF" w:themeColor="background1"/>
                        </w:rPr>
                        <w:t xml:space="preserve">                                                   Page 1</w:t>
                      </w:r>
                      <w:r w:rsidR="002D0E27">
                        <w:rPr>
                          <w:color w:val="FFFFFF" w:themeColor="background1"/>
                        </w:rPr>
                        <w:t>4</w:t>
                      </w:r>
                    </w:p>
                  </w:txbxContent>
                </v:textbox>
              </v:shape>
            </w:pict>
          </mc:Fallback>
        </mc:AlternateContent>
      </w:r>
      <w:r w:rsidR="00EC41CB" w:rsidRPr="0015244B">
        <w:rPr>
          <w:noProof/>
          <w:color w:val="FFFFFF" w:themeColor="background1"/>
        </w:rPr>
        <mc:AlternateContent>
          <mc:Choice Requires="wps">
            <w:drawing>
              <wp:anchor distT="0" distB="0" distL="114300" distR="114300" simplePos="0" relativeHeight="251740160" behindDoc="1" locked="0" layoutInCell="1" allowOverlap="1" wp14:anchorId="7385B590" wp14:editId="301558C0">
                <wp:simplePos x="0" y="0"/>
                <wp:positionH relativeFrom="page">
                  <wp:align>left</wp:align>
                </wp:positionH>
                <wp:positionV relativeFrom="paragraph">
                  <wp:posOffset>731520</wp:posOffset>
                </wp:positionV>
                <wp:extent cx="7552055" cy="901700"/>
                <wp:effectExtent l="0" t="0" r="10795" b="12700"/>
                <wp:wrapNone/>
                <wp:docPr id="49" name="Rectangle 49"/>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77FE8" id="Rectangle 49" o:spid="_x0000_s1026" style="position:absolute;margin-left:0;margin-top:57.6pt;width:594.65pt;height:71pt;z-index:-2515763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" fillcolor="#393737 [814]" strokecolor="#656600 [1604]" strokeweight="1pt">
                <w10:wrap anchorx="page"/>
              </v:rect>
            </w:pict>
          </mc:Fallback>
        </mc:AlternateContent>
      </w:r>
      <w:r w:rsidR="00881466">
        <w:br w:type="page"/>
      </w:r>
    </w:p>
    <w:p w14:paraId="43415B14" w14:textId="5A63AD16" w:rsidR="00C117F9" w:rsidRDefault="00C117F9" w:rsidP="00C117F9">
      <w:pPr>
        <w:pStyle w:val="Heading1"/>
        <w:jc w:val="both"/>
        <w:rPr>
          <w:color w:val="CDCE00" w:themeColor="accent1"/>
          <w:sz w:val="32"/>
        </w:rPr>
      </w:pPr>
      <w:r w:rsidRPr="00882937">
        <w:rPr>
          <w:color w:val="CDCE00" w:themeColor="accent1"/>
          <w:sz w:val="32"/>
        </w:rPr>
        <w:lastRenderedPageBreak/>
        <w:t>Employment tribunal statistics</w:t>
      </w:r>
    </w:p>
    <w:p w14:paraId="3D4FE303" w14:textId="77777777" w:rsidR="00C117F9" w:rsidRPr="00882937" w:rsidRDefault="00C117F9" w:rsidP="00C117F9">
      <w:pPr>
        <w:jc w:val="both"/>
      </w:pPr>
    </w:p>
    <w:p w14:paraId="3CC4AE46" w14:textId="6B34AC52" w:rsidR="00C117F9" w:rsidRDefault="00C117F9" w:rsidP="00C117F9">
      <w:pPr>
        <w:jc w:val="both"/>
      </w:pPr>
      <w:r>
        <w:t xml:space="preserve">In statistics published in </w:t>
      </w:r>
      <w:r w:rsidR="009A30AC">
        <w:t>December</w:t>
      </w:r>
      <w:r>
        <w:t xml:space="preserve"> 2022, covering </w:t>
      </w:r>
      <w:r w:rsidR="00961696">
        <w:t xml:space="preserve">quarter 2 for </w:t>
      </w:r>
      <w:r w:rsidR="007F5DC0">
        <w:t>2022/2023 (July to September)</w:t>
      </w:r>
      <w:r>
        <w:t>:</w:t>
      </w:r>
    </w:p>
    <w:p w14:paraId="5EC3BAFA" w14:textId="6A5BACC5" w:rsidR="007F5DC0" w:rsidRDefault="007F5DC0" w:rsidP="00C117F9">
      <w:pPr>
        <w:jc w:val="both"/>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76"/>
        <w:gridCol w:w="1863"/>
        <w:gridCol w:w="1863"/>
        <w:gridCol w:w="1863"/>
        <w:gridCol w:w="1864"/>
      </w:tblGrid>
      <w:tr w:rsidR="00E438C2" w:rsidRPr="00AA7CA1" w14:paraId="123244EF" w14:textId="27CC07A2" w:rsidTr="00E438C2">
        <w:trPr>
          <w:tblHeader/>
        </w:trPr>
        <w:tc>
          <w:tcPr>
            <w:tcW w:w="2176" w:type="dxa"/>
            <w:shd w:val="clear" w:color="auto" w:fill="FFFFFF"/>
            <w:tcMar>
              <w:top w:w="150" w:type="dxa"/>
              <w:left w:w="0" w:type="dxa"/>
              <w:bottom w:w="150" w:type="dxa"/>
              <w:right w:w="150" w:type="dxa"/>
            </w:tcMar>
            <w:hideMark/>
          </w:tcPr>
          <w:p w14:paraId="46D7C1FC" w14:textId="7DAEE863" w:rsidR="00E438C2" w:rsidRPr="00AA7CA1" w:rsidRDefault="00E438C2" w:rsidP="001054B3">
            <w:pPr>
              <w:rPr>
                <w:rStyle w:val="Strong"/>
              </w:rPr>
            </w:pPr>
            <w:r>
              <w:rPr>
                <w:rStyle w:val="Strong"/>
              </w:rPr>
              <w:t>Single claims</w:t>
            </w:r>
          </w:p>
        </w:tc>
        <w:tc>
          <w:tcPr>
            <w:tcW w:w="1863" w:type="dxa"/>
            <w:shd w:val="clear" w:color="auto" w:fill="FFFFFF"/>
            <w:tcMar>
              <w:top w:w="150" w:type="dxa"/>
              <w:left w:w="0" w:type="dxa"/>
              <w:bottom w:w="150" w:type="dxa"/>
              <w:right w:w="150" w:type="dxa"/>
            </w:tcMar>
            <w:vAlign w:val="center"/>
            <w:hideMark/>
          </w:tcPr>
          <w:p w14:paraId="5E39B55D" w14:textId="63B9ECA9" w:rsidR="00E438C2" w:rsidRPr="00AA7CA1" w:rsidRDefault="00E438C2" w:rsidP="00726CB9">
            <w:pPr>
              <w:jc w:val="right"/>
              <w:rPr>
                <w:rStyle w:val="Strong"/>
              </w:rPr>
            </w:pPr>
            <w:r>
              <w:rPr>
                <w:rStyle w:val="Strong"/>
              </w:rPr>
              <w:t>Q2 2022/23</w:t>
            </w:r>
          </w:p>
        </w:tc>
        <w:tc>
          <w:tcPr>
            <w:tcW w:w="1863" w:type="dxa"/>
            <w:shd w:val="clear" w:color="auto" w:fill="FFFFFF"/>
            <w:tcMar>
              <w:top w:w="150" w:type="dxa"/>
              <w:left w:w="0" w:type="dxa"/>
              <w:bottom w:w="150" w:type="dxa"/>
              <w:right w:w="150" w:type="dxa"/>
            </w:tcMar>
            <w:vAlign w:val="center"/>
            <w:hideMark/>
          </w:tcPr>
          <w:p w14:paraId="66EFA24D" w14:textId="1C241692" w:rsidR="00E438C2" w:rsidRPr="00AA7CA1" w:rsidRDefault="00E438C2" w:rsidP="00726CB9">
            <w:pPr>
              <w:jc w:val="right"/>
              <w:rPr>
                <w:rStyle w:val="Strong"/>
              </w:rPr>
            </w:pPr>
            <w:r>
              <w:rPr>
                <w:rStyle w:val="Strong"/>
              </w:rPr>
              <w:t>Q2 2021/22</w:t>
            </w:r>
          </w:p>
        </w:tc>
        <w:tc>
          <w:tcPr>
            <w:tcW w:w="1863" w:type="dxa"/>
            <w:shd w:val="clear" w:color="auto" w:fill="FFFFFF"/>
          </w:tcPr>
          <w:p w14:paraId="6C2B5A59" w14:textId="2001ED09" w:rsidR="00E438C2" w:rsidRDefault="00E438C2" w:rsidP="00726CB9">
            <w:pPr>
              <w:jc w:val="right"/>
              <w:rPr>
                <w:rStyle w:val="Strong"/>
              </w:rPr>
            </w:pPr>
            <w:r>
              <w:rPr>
                <w:rStyle w:val="Strong"/>
              </w:rPr>
              <w:t>Q2 2020/21</w:t>
            </w:r>
          </w:p>
        </w:tc>
        <w:tc>
          <w:tcPr>
            <w:tcW w:w="1864" w:type="dxa"/>
            <w:shd w:val="clear" w:color="auto" w:fill="FFFFFF"/>
          </w:tcPr>
          <w:p w14:paraId="594D8BD8" w14:textId="572F1B1B" w:rsidR="00E438C2" w:rsidRDefault="00E438C2" w:rsidP="00726CB9">
            <w:pPr>
              <w:jc w:val="right"/>
              <w:rPr>
                <w:rStyle w:val="Strong"/>
              </w:rPr>
            </w:pPr>
            <w:r>
              <w:rPr>
                <w:rStyle w:val="Strong"/>
              </w:rPr>
              <w:t>Q2 2019/20</w:t>
            </w:r>
          </w:p>
        </w:tc>
      </w:tr>
      <w:tr w:rsidR="00E438C2" w:rsidRPr="00AA7CA1" w14:paraId="49E76191" w14:textId="1805B7E2" w:rsidTr="00E438C2">
        <w:tc>
          <w:tcPr>
            <w:tcW w:w="2176" w:type="dxa"/>
            <w:shd w:val="clear" w:color="auto" w:fill="FFFFFF"/>
            <w:tcMar>
              <w:top w:w="150" w:type="dxa"/>
              <w:left w:w="0" w:type="dxa"/>
              <w:bottom w:w="150" w:type="dxa"/>
              <w:right w:w="150" w:type="dxa"/>
            </w:tcMar>
            <w:hideMark/>
          </w:tcPr>
          <w:p w14:paraId="2D8B39F3" w14:textId="71D7947A" w:rsidR="00E438C2" w:rsidRPr="00AA7CA1" w:rsidRDefault="00E438C2" w:rsidP="001054B3">
            <w:r>
              <w:t>Receipts</w:t>
            </w:r>
          </w:p>
        </w:tc>
        <w:tc>
          <w:tcPr>
            <w:tcW w:w="1863" w:type="dxa"/>
            <w:shd w:val="clear" w:color="auto" w:fill="FFFFFF"/>
            <w:tcMar>
              <w:top w:w="150" w:type="dxa"/>
              <w:left w:w="0" w:type="dxa"/>
              <w:bottom w:w="150" w:type="dxa"/>
              <w:right w:w="150" w:type="dxa"/>
            </w:tcMar>
            <w:vAlign w:val="center"/>
            <w:hideMark/>
          </w:tcPr>
          <w:p w14:paraId="513AF0CC" w14:textId="2695B29D" w:rsidR="00E438C2" w:rsidRPr="00AA7CA1" w:rsidRDefault="00E438C2" w:rsidP="00726CB9">
            <w:pPr>
              <w:jc w:val="right"/>
            </w:pPr>
            <w:r>
              <w:t>7,808</w:t>
            </w:r>
          </w:p>
        </w:tc>
        <w:tc>
          <w:tcPr>
            <w:tcW w:w="1863" w:type="dxa"/>
            <w:shd w:val="clear" w:color="auto" w:fill="FFFFFF"/>
            <w:tcMar>
              <w:top w:w="150" w:type="dxa"/>
              <w:left w:w="0" w:type="dxa"/>
              <w:bottom w:w="150" w:type="dxa"/>
              <w:right w:w="150" w:type="dxa"/>
            </w:tcMar>
            <w:vAlign w:val="center"/>
            <w:hideMark/>
          </w:tcPr>
          <w:p w14:paraId="5D34B3ED" w14:textId="361C506A" w:rsidR="00E438C2" w:rsidRPr="00AA7CA1" w:rsidRDefault="00E438C2" w:rsidP="00726CB9">
            <w:pPr>
              <w:jc w:val="right"/>
            </w:pPr>
            <w:r w:rsidRPr="007743B3">
              <w:t>7,349</w:t>
            </w:r>
          </w:p>
        </w:tc>
        <w:tc>
          <w:tcPr>
            <w:tcW w:w="1863" w:type="dxa"/>
            <w:shd w:val="clear" w:color="auto" w:fill="FFFFFF"/>
          </w:tcPr>
          <w:p w14:paraId="52C339B0" w14:textId="744DBB68" w:rsidR="00E438C2" w:rsidRPr="007743B3" w:rsidRDefault="00E438C2" w:rsidP="00726CB9">
            <w:pPr>
              <w:jc w:val="right"/>
            </w:pPr>
            <w:r w:rsidRPr="009C6D13">
              <w:t>10,317</w:t>
            </w:r>
          </w:p>
        </w:tc>
        <w:tc>
          <w:tcPr>
            <w:tcW w:w="1864" w:type="dxa"/>
            <w:shd w:val="clear" w:color="auto" w:fill="FFFFFF"/>
          </w:tcPr>
          <w:p w14:paraId="2E6C2561" w14:textId="06E272D8" w:rsidR="00E438C2" w:rsidRPr="009C6D13" w:rsidRDefault="0017317F" w:rsidP="00726CB9">
            <w:pPr>
              <w:jc w:val="right"/>
            </w:pPr>
            <w:r w:rsidRPr="0017317F">
              <w:t>9,808</w:t>
            </w:r>
          </w:p>
        </w:tc>
      </w:tr>
      <w:tr w:rsidR="00E438C2" w:rsidRPr="00AA7CA1" w14:paraId="7B946B07" w14:textId="39C4CD9B" w:rsidTr="00E438C2">
        <w:tc>
          <w:tcPr>
            <w:tcW w:w="2176" w:type="dxa"/>
            <w:shd w:val="clear" w:color="auto" w:fill="FFFFFF"/>
            <w:tcMar>
              <w:top w:w="150" w:type="dxa"/>
              <w:left w:w="0" w:type="dxa"/>
              <w:bottom w:w="150" w:type="dxa"/>
              <w:right w:w="150" w:type="dxa"/>
            </w:tcMar>
            <w:hideMark/>
          </w:tcPr>
          <w:p w14:paraId="4C96C2AE" w14:textId="1044B4DF" w:rsidR="00E438C2" w:rsidRPr="00AA7CA1" w:rsidRDefault="00E438C2" w:rsidP="001054B3">
            <w:r>
              <w:t>Disposal</w:t>
            </w:r>
            <w:r w:rsidRPr="00DB723D">
              <w:t>s</w:t>
            </w:r>
          </w:p>
        </w:tc>
        <w:tc>
          <w:tcPr>
            <w:tcW w:w="1863" w:type="dxa"/>
            <w:shd w:val="clear" w:color="auto" w:fill="FFFFFF"/>
            <w:tcMar>
              <w:top w:w="150" w:type="dxa"/>
              <w:left w:w="0" w:type="dxa"/>
              <w:bottom w:w="150" w:type="dxa"/>
              <w:right w:w="150" w:type="dxa"/>
            </w:tcMar>
            <w:vAlign w:val="center"/>
            <w:hideMark/>
          </w:tcPr>
          <w:p w14:paraId="4EB7603B" w14:textId="40222393" w:rsidR="00E438C2" w:rsidRPr="00AA7CA1" w:rsidRDefault="00E438C2" w:rsidP="00726CB9">
            <w:pPr>
              <w:jc w:val="right"/>
            </w:pPr>
            <w:r>
              <w:t>7,107</w:t>
            </w:r>
          </w:p>
        </w:tc>
        <w:tc>
          <w:tcPr>
            <w:tcW w:w="1863" w:type="dxa"/>
            <w:shd w:val="clear" w:color="auto" w:fill="FFFFFF"/>
            <w:tcMar>
              <w:top w:w="150" w:type="dxa"/>
              <w:left w:w="0" w:type="dxa"/>
              <w:bottom w:w="150" w:type="dxa"/>
              <w:right w:w="150" w:type="dxa"/>
            </w:tcMar>
            <w:vAlign w:val="center"/>
            <w:hideMark/>
          </w:tcPr>
          <w:p w14:paraId="6BF39B29" w14:textId="7B005D27" w:rsidR="00E438C2" w:rsidRPr="00AA7CA1" w:rsidRDefault="00E438C2" w:rsidP="00726CB9">
            <w:pPr>
              <w:jc w:val="right"/>
            </w:pPr>
            <w:r>
              <w:t>7,480</w:t>
            </w:r>
          </w:p>
        </w:tc>
        <w:tc>
          <w:tcPr>
            <w:tcW w:w="1863" w:type="dxa"/>
            <w:shd w:val="clear" w:color="auto" w:fill="FFFFFF"/>
          </w:tcPr>
          <w:p w14:paraId="794D29B9" w14:textId="11C5507A" w:rsidR="00E438C2" w:rsidRDefault="00E438C2" w:rsidP="00726CB9">
            <w:pPr>
              <w:jc w:val="right"/>
            </w:pPr>
            <w:r w:rsidRPr="00E438C2">
              <w:t>3,533</w:t>
            </w:r>
          </w:p>
        </w:tc>
        <w:tc>
          <w:tcPr>
            <w:tcW w:w="1864" w:type="dxa"/>
            <w:shd w:val="clear" w:color="auto" w:fill="FFFFFF"/>
          </w:tcPr>
          <w:p w14:paraId="4E1096AA" w14:textId="7250A0BF" w:rsidR="00E438C2" w:rsidRPr="00E438C2" w:rsidRDefault="00DA2C68" w:rsidP="00726CB9">
            <w:pPr>
              <w:jc w:val="right"/>
            </w:pPr>
            <w:r w:rsidRPr="00DA2C68">
              <w:t>6,173</w:t>
            </w:r>
          </w:p>
        </w:tc>
      </w:tr>
      <w:tr w:rsidR="00E438C2" w:rsidRPr="00AA7CA1" w14:paraId="79B664E7" w14:textId="0BF37719" w:rsidTr="00E438C2">
        <w:tc>
          <w:tcPr>
            <w:tcW w:w="2176" w:type="dxa"/>
            <w:shd w:val="clear" w:color="auto" w:fill="FFFFFF"/>
            <w:tcMar>
              <w:top w:w="150" w:type="dxa"/>
              <w:left w:w="0" w:type="dxa"/>
              <w:bottom w:w="150" w:type="dxa"/>
              <w:right w:w="150" w:type="dxa"/>
            </w:tcMar>
            <w:hideMark/>
          </w:tcPr>
          <w:p w14:paraId="07DAE48E" w14:textId="19842C95" w:rsidR="00E438C2" w:rsidRPr="00AA7CA1" w:rsidRDefault="00E438C2" w:rsidP="001054B3">
            <w:r>
              <w:t>Outstanding</w:t>
            </w:r>
          </w:p>
        </w:tc>
        <w:tc>
          <w:tcPr>
            <w:tcW w:w="1863" w:type="dxa"/>
            <w:shd w:val="clear" w:color="auto" w:fill="FFFFFF"/>
            <w:tcMar>
              <w:top w:w="150" w:type="dxa"/>
              <w:left w:w="0" w:type="dxa"/>
              <w:bottom w:w="150" w:type="dxa"/>
              <w:right w:w="150" w:type="dxa"/>
            </w:tcMar>
            <w:vAlign w:val="center"/>
            <w:hideMark/>
          </w:tcPr>
          <w:p w14:paraId="737EDC8C" w14:textId="68D7C062" w:rsidR="00E438C2" w:rsidRPr="00AA7CA1" w:rsidRDefault="00E438C2" w:rsidP="00726CB9">
            <w:pPr>
              <w:jc w:val="right"/>
            </w:pPr>
            <w:r>
              <w:t>44,504</w:t>
            </w:r>
          </w:p>
        </w:tc>
        <w:tc>
          <w:tcPr>
            <w:tcW w:w="1863" w:type="dxa"/>
            <w:shd w:val="clear" w:color="auto" w:fill="FFFFFF"/>
            <w:tcMar>
              <w:top w:w="150" w:type="dxa"/>
              <w:left w:w="0" w:type="dxa"/>
              <w:bottom w:w="150" w:type="dxa"/>
              <w:right w:w="150" w:type="dxa"/>
            </w:tcMar>
            <w:vAlign w:val="center"/>
            <w:hideMark/>
          </w:tcPr>
          <w:p w14:paraId="64DFD334" w14:textId="4B99727C" w:rsidR="00E438C2" w:rsidRPr="00AA7CA1" w:rsidRDefault="00E438C2" w:rsidP="00726CB9">
            <w:pPr>
              <w:jc w:val="right"/>
            </w:pPr>
            <w:r w:rsidRPr="00EC0505">
              <w:t>41,134</w:t>
            </w:r>
          </w:p>
        </w:tc>
        <w:tc>
          <w:tcPr>
            <w:tcW w:w="1863" w:type="dxa"/>
            <w:shd w:val="clear" w:color="auto" w:fill="FFFFFF"/>
          </w:tcPr>
          <w:p w14:paraId="25A88B7D" w14:textId="1F01F5F4" w:rsidR="00E438C2" w:rsidRPr="00EC0505" w:rsidRDefault="00DA3A7A" w:rsidP="00726CB9">
            <w:pPr>
              <w:jc w:val="right"/>
            </w:pPr>
            <w:r w:rsidRPr="00DA3A7A">
              <w:t>40,463</w:t>
            </w:r>
          </w:p>
        </w:tc>
        <w:tc>
          <w:tcPr>
            <w:tcW w:w="1864" w:type="dxa"/>
            <w:shd w:val="clear" w:color="auto" w:fill="FFFFFF"/>
          </w:tcPr>
          <w:p w14:paraId="162CAC96" w14:textId="1CC3B76A" w:rsidR="00E438C2" w:rsidRPr="00EC0505" w:rsidRDefault="00DA3A7A" w:rsidP="00726CB9">
            <w:pPr>
              <w:jc w:val="right"/>
            </w:pPr>
            <w:r w:rsidRPr="00DA3A7A">
              <w:t>33,204</w:t>
            </w:r>
          </w:p>
        </w:tc>
      </w:tr>
    </w:tbl>
    <w:p w14:paraId="59FFE2E6" w14:textId="7E6A5ED5" w:rsidR="00E96E9E" w:rsidRDefault="00E96E9E" w:rsidP="00C117F9">
      <w:pPr>
        <w:jc w:val="both"/>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17"/>
        <w:gridCol w:w="1853"/>
        <w:gridCol w:w="1853"/>
        <w:gridCol w:w="1853"/>
        <w:gridCol w:w="1853"/>
      </w:tblGrid>
      <w:tr w:rsidR="00E438C2" w:rsidRPr="00AA7CA1" w14:paraId="5BB9D2C9" w14:textId="53DDC323" w:rsidTr="00E438C2">
        <w:trPr>
          <w:tblHeader/>
        </w:trPr>
        <w:tc>
          <w:tcPr>
            <w:tcW w:w="2217" w:type="dxa"/>
            <w:shd w:val="clear" w:color="auto" w:fill="FFFFFF"/>
            <w:tcMar>
              <w:top w:w="150" w:type="dxa"/>
              <w:left w:w="0" w:type="dxa"/>
              <w:bottom w:w="150" w:type="dxa"/>
              <w:right w:w="150" w:type="dxa"/>
            </w:tcMar>
            <w:hideMark/>
          </w:tcPr>
          <w:p w14:paraId="6CF4FDB9" w14:textId="56EB438D" w:rsidR="00E438C2" w:rsidRPr="00AA7CA1" w:rsidRDefault="00E438C2" w:rsidP="001054B3">
            <w:pPr>
              <w:rPr>
                <w:rStyle w:val="Strong"/>
              </w:rPr>
            </w:pPr>
            <w:r>
              <w:rPr>
                <w:rStyle w:val="Strong"/>
              </w:rPr>
              <w:t>Multiple claims</w:t>
            </w:r>
          </w:p>
        </w:tc>
        <w:tc>
          <w:tcPr>
            <w:tcW w:w="1853" w:type="dxa"/>
            <w:shd w:val="clear" w:color="auto" w:fill="FFFFFF"/>
            <w:tcMar>
              <w:top w:w="150" w:type="dxa"/>
              <w:left w:w="0" w:type="dxa"/>
              <w:bottom w:w="150" w:type="dxa"/>
              <w:right w:w="150" w:type="dxa"/>
            </w:tcMar>
            <w:vAlign w:val="center"/>
            <w:hideMark/>
          </w:tcPr>
          <w:p w14:paraId="0DB69659" w14:textId="77777777" w:rsidR="00E438C2" w:rsidRPr="00AA7CA1" w:rsidRDefault="00E438C2" w:rsidP="001054B3">
            <w:pPr>
              <w:jc w:val="right"/>
              <w:rPr>
                <w:rStyle w:val="Strong"/>
              </w:rPr>
            </w:pPr>
            <w:r>
              <w:rPr>
                <w:rStyle w:val="Strong"/>
              </w:rPr>
              <w:t>Q2 2022/23</w:t>
            </w:r>
          </w:p>
        </w:tc>
        <w:tc>
          <w:tcPr>
            <w:tcW w:w="1853" w:type="dxa"/>
            <w:shd w:val="clear" w:color="auto" w:fill="FFFFFF"/>
            <w:tcMar>
              <w:top w:w="150" w:type="dxa"/>
              <w:left w:w="0" w:type="dxa"/>
              <w:bottom w:w="150" w:type="dxa"/>
              <w:right w:w="150" w:type="dxa"/>
            </w:tcMar>
            <w:vAlign w:val="center"/>
            <w:hideMark/>
          </w:tcPr>
          <w:p w14:paraId="30B29CCA" w14:textId="77777777" w:rsidR="00E438C2" w:rsidRPr="00AA7CA1" w:rsidRDefault="00E438C2" w:rsidP="001054B3">
            <w:pPr>
              <w:jc w:val="right"/>
              <w:rPr>
                <w:rStyle w:val="Strong"/>
              </w:rPr>
            </w:pPr>
            <w:r>
              <w:rPr>
                <w:rStyle w:val="Strong"/>
              </w:rPr>
              <w:t>Q2 2021/22</w:t>
            </w:r>
          </w:p>
        </w:tc>
        <w:tc>
          <w:tcPr>
            <w:tcW w:w="1853" w:type="dxa"/>
            <w:shd w:val="clear" w:color="auto" w:fill="FFFFFF"/>
          </w:tcPr>
          <w:p w14:paraId="4F35BDA9" w14:textId="2CA08348" w:rsidR="00E438C2" w:rsidRDefault="00E438C2" w:rsidP="001054B3">
            <w:pPr>
              <w:jc w:val="right"/>
              <w:rPr>
                <w:rStyle w:val="Strong"/>
              </w:rPr>
            </w:pPr>
            <w:r>
              <w:rPr>
                <w:rStyle w:val="Strong"/>
              </w:rPr>
              <w:t>Q2 2020/21</w:t>
            </w:r>
          </w:p>
        </w:tc>
        <w:tc>
          <w:tcPr>
            <w:tcW w:w="1853" w:type="dxa"/>
            <w:shd w:val="clear" w:color="auto" w:fill="FFFFFF"/>
          </w:tcPr>
          <w:p w14:paraId="7D93E7FC" w14:textId="5528F3D5" w:rsidR="00E438C2" w:rsidRDefault="00E438C2" w:rsidP="001054B3">
            <w:pPr>
              <w:jc w:val="right"/>
              <w:rPr>
                <w:rStyle w:val="Strong"/>
              </w:rPr>
            </w:pPr>
            <w:r>
              <w:rPr>
                <w:rStyle w:val="Strong"/>
              </w:rPr>
              <w:t>Q2 2019/20</w:t>
            </w:r>
          </w:p>
        </w:tc>
      </w:tr>
      <w:tr w:rsidR="00E438C2" w:rsidRPr="00AA7CA1" w14:paraId="1B95CD28" w14:textId="68973153" w:rsidTr="00E438C2">
        <w:tc>
          <w:tcPr>
            <w:tcW w:w="2217" w:type="dxa"/>
            <w:shd w:val="clear" w:color="auto" w:fill="FFFFFF"/>
            <w:tcMar>
              <w:top w:w="150" w:type="dxa"/>
              <w:left w:w="0" w:type="dxa"/>
              <w:bottom w:w="150" w:type="dxa"/>
              <w:right w:w="150" w:type="dxa"/>
            </w:tcMar>
            <w:hideMark/>
          </w:tcPr>
          <w:p w14:paraId="02D8536C" w14:textId="77777777" w:rsidR="00E438C2" w:rsidRPr="00AA7CA1" w:rsidRDefault="00E438C2" w:rsidP="001054B3">
            <w:r>
              <w:t>Receipts</w:t>
            </w:r>
          </w:p>
        </w:tc>
        <w:tc>
          <w:tcPr>
            <w:tcW w:w="1853" w:type="dxa"/>
            <w:shd w:val="clear" w:color="auto" w:fill="FFFFFF"/>
            <w:tcMar>
              <w:top w:w="150" w:type="dxa"/>
              <w:left w:w="0" w:type="dxa"/>
              <w:bottom w:w="150" w:type="dxa"/>
              <w:right w:w="150" w:type="dxa"/>
            </w:tcMar>
            <w:vAlign w:val="center"/>
          </w:tcPr>
          <w:p w14:paraId="40050703" w14:textId="0FCD3825" w:rsidR="00E438C2" w:rsidRPr="00AA7CA1" w:rsidRDefault="00E438C2" w:rsidP="001054B3">
            <w:pPr>
              <w:jc w:val="right"/>
            </w:pPr>
            <w:r w:rsidRPr="001754E2">
              <w:t>10,014</w:t>
            </w:r>
          </w:p>
        </w:tc>
        <w:tc>
          <w:tcPr>
            <w:tcW w:w="1853" w:type="dxa"/>
            <w:shd w:val="clear" w:color="auto" w:fill="FFFFFF"/>
            <w:tcMar>
              <w:top w:w="150" w:type="dxa"/>
              <w:left w:w="0" w:type="dxa"/>
              <w:bottom w:w="150" w:type="dxa"/>
              <w:right w:w="150" w:type="dxa"/>
            </w:tcMar>
            <w:vAlign w:val="center"/>
          </w:tcPr>
          <w:p w14:paraId="1BEAE173" w14:textId="624718E1" w:rsidR="00E438C2" w:rsidRPr="00AA7CA1" w:rsidRDefault="00E438C2" w:rsidP="001054B3">
            <w:pPr>
              <w:jc w:val="right"/>
            </w:pPr>
            <w:r w:rsidRPr="000111D2">
              <w:t>14,667</w:t>
            </w:r>
          </w:p>
        </w:tc>
        <w:tc>
          <w:tcPr>
            <w:tcW w:w="1853" w:type="dxa"/>
            <w:shd w:val="clear" w:color="auto" w:fill="FFFFFF"/>
          </w:tcPr>
          <w:p w14:paraId="1CD7BDB7" w14:textId="504CD2E2" w:rsidR="00E438C2" w:rsidRPr="007743B3" w:rsidRDefault="00E438C2" w:rsidP="001054B3">
            <w:pPr>
              <w:jc w:val="right"/>
            </w:pPr>
            <w:r w:rsidRPr="00933EB2">
              <w:t>20,180</w:t>
            </w:r>
          </w:p>
        </w:tc>
        <w:tc>
          <w:tcPr>
            <w:tcW w:w="1853" w:type="dxa"/>
            <w:shd w:val="clear" w:color="auto" w:fill="FFFFFF"/>
          </w:tcPr>
          <w:p w14:paraId="0B4C399D" w14:textId="7DE266B8" w:rsidR="00E438C2" w:rsidRPr="00933EB2" w:rsidRDefault="0017317F" w:rsidP="001054B3">
            <w:pPr>
              <w:jc w:val="right"/>
            </w:pPr>
            <w:r w:rsidRPr="0017317F">
              <w:t>15,660</w:t>
            </w:r>
          </w:p>
        </w:tc>
      </w:tr>
      <w:tr w:rsidR="00E438C2" w:rsidRPr="00AA7CA1" w14:paraId="087F8E96" w14:textId="4FB2DC3D" w:rsidTr="00E438C2">
        <w:tc>
          <w:tcPr>
            <w:tcW w:w="2217" w:type="dxa"/>
            <w:shd w:val="clear" w:color="auto" w:fill="FFFFFF"/>
            <w:tcMar>
              <w:top w:w="150" w:type="dxa"/>
              <w:left w:w="0" w:type="dxa"/>
              <w:bottom w:w="150" w:type="dxa"/>
              <w:right w:w="150" w:type="dxa"/>
            </w:tcMar>
            <w:hideMark/>
          </w:tcPr>
          <w:p w14:paraId="5CEC296F" w14:textId="77777777" w:rsidR="00E438C2" w:rsidRPr="00AA7CA1" w:rsidRDefault="00E438C2" w:rsidP="001054B3">
            <w:r>
              <w:t>Disposal</w:t>
            </w:r>
            <w:r w:rsidRPr="00DB723D">
              <w:t>s</w:t>
            </w:r>
          </w:p>
        </w:tc>
        <w:tc>
          <w:tcPr>
            <w:tcW w:w="1853" w:type="dxa"/>
            <w:shd w:val="clear" w:color="auto" w:fill="FFFFFF"/>
            <w:tcMar>
              <w:top w:w="150" w:type="dxa"/>
              <w:left w:w="0" w:type="dxa"/>
              <w:bottom w:w="150" w:type="dxa"/>
              <w:right w:w="150" w:type="dxa"/>
            </w:tcMar>
            <w:vAlign w:val="center"/>
          </w:tcPr>
          <w:p w14:paraId="6AFE601D" w14:textId="2F0BE8E9" w:rsidR="00E438C2" w:rsidRPr="00AA7CA1" w:rsidRDefault="00E438C2" w:rsidP="001054B3">
            <w:pPr>
              <w:jc w:val="right"/>
            </w:pPr>
            <w:r w:rsidRPr="00ED2056">
              <w:t>5,501</w:t>
            </w:r>
          </w:p>
        </w:tc>
        <w:tc>
          <w:tcPr>
            <w:tcW w:w="1853" w:type="dxa"/>
            <w:shd w:val="clear" w:color="auto" w:fill="FFFFFF"/>
            <w:tcMar>
              <w:top w:w="150" w:type="dxa"/>
              <w:left w:w="0" w:type="dxa"/>
              <w:bottom w:w="150" w:type="dxa"/>
              <w:right w:w="150" w:type="dxa"/>
            </w:tcMar>
            <w:vAlign w:val="center"/>
          </w:tcPr>
          <w:p w14:paraId="3BBA1BBE" w14:textId="6D9A7C9E" w:rsidR="00E438C2" w:rsidRPr="00AA7CA1" w:rsidRDefault="00E438C2" w:rsidP="001054B3">
            <w:pPr>
              <w:jc w:val="right"/>
            </w:pPr>
            <w:r w:rsidRPr="00DB1371">
              <w:t>4,433</w:t>
            </w:r>
          </w:p>
        </w:tc>
        <w:tc>
          <w:tcPr>
            <w:tcW w:w="1853" w:type="dxa"/>
            <w:shd w:val="clear" w:color="auto" w:fill="FFFFFF"/>
          </w:tcPr>
          <w:p w14:paraId="6DC70E61" w14:textId="4F2E07A9" w:rsidR="00E438C2" w:rsidRDefault="00E438C2" w:rsidP="001054B3">
            <w:pPr>
              <w:jc w:val="right"/>
            </w:pPr>
            <w:r w:rsidRPr="00DB1371">
              <w:t>3,533</w:t>
            </w:r>
          </w:p>
        </w:tc>
        <w:tc>
          <w:tcPr>
            <w:tcW w:w="1853" w:type="dxa"/>
            <w:shd w:val="clear" w:color="auto" w:fill="FFFFFF"/>
          </w:tcPr>
          <w:p w14:paraId="1BB7F28C" w14:textId="408AA4F0" w:rsidR="00E438C2" w:rsidRPr="00DB1371" w:rsidRDefault="00DA2C68" w:rsidP="001054B3">
            <w:pPr>
              <w:jc w:val="right"/>
            </w:pPr>
            <w:r w:rsidRPr="00DA2C68">
              <w:t>8,808</w:t>
            </w:r>
          </w:p>
        </w:tc>
      </w:tr>
      <w:tr w:rsidR="00E438C2" w:rsidRPr="00AA7CA1" w14:paraId="6FCB4D46" w14:textId="2401814D" w:rsidTr="00E438C2">
        <w:tc>
          <w:tcPr>
            <w:tcW w:w="2217" w:type="dxa"/>
            <w:shd w:val="clear" w:color="auto" w:fill="FFFFFF"/>
            <w:tcMar>
              <w:top w:w="150" w:type="dxa"/>
              <w:left w:w="0" w:type="dxa"/>
              <w:bottom w:w="150" w:type="dxa"/>
              <w:right w:w="150" w:type="dxa"/>
            </w:tcMar>
            <w:hideMark/>
          </w:tcPr>
          <w:p w14:paraId="208DC0F9" w14:textId="77777777" w:rsidR="00E438C2" w:rsidRPr="00AA7CA1" w:rsidRDefault="00E438C2" w:rsidP="001054B3">
            <w:r>
              <w:t>Outstanding</w:t>
            </w:r>
          </w:p>
        </w:tc>
        <w:tc>
          <w:tcPr>
            <w:tcW w:w="1853" w:type="dxa"/>
            <w:shd w:val="clear" w:color="auto" w:fill="FFFFFF"/>
            <w:tcMar>
              <w:top w:w="150" w:type="dxa"/>
              <w:left w:w="0" w:type="dxa"/>
              <w:bottom w:w="150" w:type="dxa"/>
              <w:right w:w="150" w:type="dxa"/>
            </w:tcMar>
            <w:vAlign w:val="center"/>
          </w:tcPr>
          <w:p w14:paraId="7930D7EF" w14:textId="203EF757" w:rsidR="00E438C2" w:rsidRPr="00AA7CA1" w:rsidRDefault="00E438C2" w:rsidP="001054B3">
            <w:pPr>
              <w:jc w:val="right"/>
            </w:pPr>
            <w:r w:rsidRPr="00903CFD">
              <w:t>448,158</w:t>
            </w:r>
          </w:p>
        </w:tc>
        <w:tc>
          <w:tcPr>
            <w:tcW w:w="1853" w:type="dxa"/>
            <w:shd w:val="clear" w:color="auto" w:fill="FFFFFF"/>
            <w:tcMar>
              <w:top w:w="150" w:type="dxa"/>
              <w:left w:w="0" w:type="dxa"/>
              <w:bottom w:w="150" w:type="dxa"/>
              <w:right w:w="150" w:type="dxa"/>
            </w:tcMar>
            <w:vAlign w:val="center"/>
          </w:tcPr>
          <w:p w14:paraId="61D8F6F7" w14:textId="279AEAA0" w:rsidR="00E438C2" w:rsidRPr="00AA7CA1" w:rsidRDefault="00E438C2" w:rsidP="001054B3">
            <w:pPr>
              <w:jc w:val="right"/>
            </w:pPr>
            <w:r w:rsidRPr="00903CFD">
              <w:t>465,777</w:t>
            </w:r>
          </w:p>
        </w:tc>
        <w:tc>
          <w:tcPr>
            <w:tcW w:w="1853" w:type="dxa"/>
            <w:shd w:val="clear" w:color="auto" w:fill="FFFFFF"/>
          </w:tcPr>
          <w:p w14:paraId="5B874768" w14:textId="5962D2E2" w:rsidR="00E438C2" w:rsidRPr="00EC0505" w:rsidRDefault="00E438C2" w:rsidP="001054B3">
            <w:pPr>
              <w:jc w:val="right"/>
            </w:pPr>
            <w:r w:rsidRPr="00A67817">
              <w:t>432,679</w:t>
            </w:r>
          </w:p>
        </w:tc>
        <w:tc>
          <w:tcPr>
            <w:tcW w:w="1853" w:type="dxa"/>
            <w:shd w:val="clear" w:color="auto" w:fill="FFFFFF"/>
          </w:tcPr>
          <w:p w14:paraId="68CA2EC0" w14:textId="1C08A17F" w:rsidR="00E438C2" w:rsidRPr="00A67817" w:rsidRDefault="00DA3A7A" w:rsidP="001054B3">
            <w:pPr>
              <w:jc w:val="right"/>
            </w:pPr>
            <w:r w:rsidRPr="00DA3A7A">
              <w:t>390,953</w:t>
            </w:r>
          </w:p>
        </w:tc>
      </w:tr>
    </w:tbl>
    <w:p w14:paraId="0D11EC55" w14:textId="66BC5910" w:rsidR="006C5F57" w:rsidRDefault="006C5F57" w:rsidP="00C117F9">
      <w:pPr>
        <w:jc w:val="both"/>
      </w:pPr>
    </w:p>
    <w:p w14:paraId="280D8E57" w14:textId="3667C509" w:rsidR="00C117F9" w:rsidRDefault="00771510" w:rsidP="0017317F">
      <w:pPr>
        <w:pStyle w:val="bullet"/>
        <w:numPr>
          <w:ilvl w:val="0"/>
          <w:numId w:val="0"/>
        </w:numPr>
      </w:pPr>
      <w:r w:rsidRPr="0017317F">
        <w:rPr>
          <w:b/>
          <w:bCs/>
        </w:rPr>
        <w:t>A single claim is one individual against their employer</w:t>
      </w:r>
      <w:r w:rsidR="0017317F" w:rsidRPr="0017317F">
        <w:rPr>
          <w:b/>
          <w:bCs/>
        </w:rPr>
        <w:t xml:space="preserve"> and a</w:t>
      </w:r>
      <w:r w:rsidR="00732CD4" w:rsidRPr="0017317F">
        <w:rPr>
          <w:b/>
          <w:bCs/>
        </w:rPr>
        <w:t xml:space="preserve"> multiple claim is two or more individuals against a common employer.</w:t>
      </w:r>
    </w:p>
    <w:p w14:paraId="2C45D07B" w14:textId="3A9178E1" w:rsidR="00881466" w:rsidRDefault="00C117F9" w:rsidP="00C117F9">
      <w:pPr>
        <w:pStyle w:val="bullet"/>
        <w:numPr>
          <w:ilvl w:val="0"/>
          <w:numId w:val="0"/>
        </w:numPr>
      </w:pPr>
      <w:r>
        <w:t>Our experience is that unfair dismissal claims alone are taking in excess of one year from presentation to hearing and we are receiving listings for multi-day discrimination cases across the country into 2024. On the plus side we are yet to receive any listing for 2025!</w:t>
      </w:r>
      <w:bookmarkStart w:id="40" w:name="m_-1144905549931997219__Toc34599974"/>
    </w:p>
    <w:p w14:paraId="1E69EC72" w14:textId="27D20FD3" w:rsidR="00881466" w:rsidRDefault="00B01CE6">
      <w:pPr>
        <w:rPr>
          <w:rFonts w:eastAsiaTheme="minorHAnsi" w:cstheme="minorBidi"/>
          <w:szCs w:val="22"/>
          <w:lang w:eastAsia="en-US"/>
        </w:rPr>
      </w:pPr>
      <w:r w:rsidRPr="0015244B">
        <w:rPr>
          <w:noProof/>
          <w:color w:val="FFFFFF" w:themeColor="background1"/>
        </w:rPr>
        <mc:AlternateContent>
          <mc:Choice Requires="wps">
            <w:drawing>
              <wp:anchor distT="0" distB="0" distL="114300" distR="114300" simplePos="0" relativeHeight="251754496" behindDoc="0" locked="0" layoutInCell="1" allowOverlap="1" wp14:anchorId="261AABFC" wp14:editId="375EF853">
                <wp:simplePos x="0" y="0"/>
                <wp:positionH relativeFrom="margin">
                  <wp:posOffset>-47168</wp:posOffset>
                </wp:positionH>
                <wp:positionV relativeFrom="paragraph">
                  <wp:posOffset>4423689</wp:posOffset>
                </wp:positionV>
                <wp:extent cx="6905549" cy="3302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905549" cy="330200"/>
                        </a:xfrm>
                        <a:prstGeom prst="rect">
                          <a:avLst/>
                        </a:prstGeom>
                        <a:noFill/>
                        <a:ln w="6350">
                          <a:noFill/>
                        </a:ln>
                      </wps:spPr>
                      <wps:txbx>
                        <w:txbxContent>
                          <w:p w14:paraId="58513C96" w14:textId="46C33A53"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D0E27">
                              <w:rPr>
                                <w:color w:val="FFFFFF" w:themeColor="background1"/>
                              </w:rPr>
                              <w:t xml:space="preserve">                                                Page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ABFC" id="Text Box 56" o:spid="_x0000_s1057" type="#_x0000_t202" style="position:absolute;margin-left:-3.7pt;margin-top:348.3pt;width:543.75pt;height:2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" filled="f" stroked="f" strokeweight=".5pt">
                <v:textbox>
                  <w:txbxContent>
                    <w:p w14:paraId="58513C96" w14:textId="46C33A53"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D0E27">
                        <w:rPr>
                          <w:color w:val="FFFFFF" w:themeColor="background1"/>
                        </w:rPr>
                        <w:t xml:space="preserve">                                                Page 15</w:t>
                      </w:r>
                    </w:p>
                  </w:txbxContent>
                </v:textbox>
                <w10:wrap anchorx="margin"/>
              </v:shape>
            </w:pict>
          </mc:Fallback>
        </mc:AlternateContent>
      </w:r>
      <w:r w:rsidR="00700FCA" w:rsidRPr="0015244B">
        <w:rPr>
          <w:noProof/>
          <w:color w:val="FFFFFF" w:themeColor="background1"/>
        </w:rPr>
        <mc:AlternateContent>
          <mc:Choice Requires="wps">
            <w:drawing>
              <wp:anchor distT="0" distB="0" distL="114300" distR="114300" simplePos="0" relativeHeight="251744256" behindDoc="1" locked="0" layoutInCell="1" allowOverlap="1" wp14:anchorId="3404A076" wp14:editId="02174518">
                <wp:simplePos x="0" y="0"/>
                <wp:positionH relativeFrom="page">
                  <wp:align>left</wp:align>
                </wp:positionH>
                <wp:positionV relativeFrom="paragraph">
                  <wp:posOffset>3927628</wp:posOffset>
                </wp:positionV>
                <wp:extent cx="7552055" cy="901700"/>
                <wp:effectExtent l="0" t="0" r="10795" b="12700"/>
                <wp:wrapNone/>
                <wp:docPr id="51" name="Rectangle 51"/>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61DF72" id="Rectangle 51" o:spid="_x0000_s1026" style="position:absolute;margin-left:0;margin-top:309.25pt;width:594.65pt;height:71pt;z-index:-2515722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" fillcolor="#393737 [814]" strokecolor="#656600 [1604]" strokeweight="1pt">
                <w10:wrap anchorx="page"/>
              </v:rect>
            </w:pict>
          </mc:Fallback>
        </mc:AlternateContent>
      </w:r>
      <w:r w:rsidR="00881466">
        <w:br w:type="page"/>
      </w:r>
    </w:p>
    <w:p w14:paraId="165ACC31" w14:textId="2E770A47" w:rsidR="00F96698" w:rsidRPr="0099681F" w:rsidRDefault="00A73B12" w:rsidP="00F96698">
      <w:pPr>
        <w:pStyle w:val="BLHeader1"/>
      </w:pPr>
      <w:r w:rsidRPr="0099681F">
        <w:lastRenderedPageBreak/>
        <w:t xml:space="preserve">Employment and </w:t>
      </w:r>
      <w:r w:rsidR="00F96698" w:rsidRPr="0099681F">
        <w:t>BL</w:t>
      </w:r>
      <w:r w:rsidR="00931BA5" w:rsidRPr="0099681F">
        <w:t>HR</w:t>
      </w:r>
      <w:r w:rsidR="00F96698" w:rsidRPr="0099681F">
        <w:t xml:space="preserve"> team</w:t>
      </w:r>
    </w:p>
    <w:p w14:paraId="345839C9" w14:textId="5F283446" w:rsidR="00F96698" w:rsidRPr="0099681F" w:rsidRDefault="00F96698" w:rsidP="00F96698">
      <w:pPr>
        <w:pStyle w:val="BLHeading2"/>
      </w:pPr>
      <w:r w:rsidRPr="0099681F">
        <w:t>ADVICE FROM BIRKETT LONG LLP</w:t>
      </w:r>
    </w:p>
    <w:p w14:paraId="37ADA086" w14:textId="23CC276B" w:rsidR="00F96698" w:rsidRDefault="00F96698" w:rsidP="00F96698">
      <w:r>
        <w:t>Birkett Long’s Human Resources team offer a unique service. Consisting of both HR experts and specialist employment lawyers, we can provide advice and guidance to senior managers in the absence of in-house HR knowledge or work with your existing HR team. Our straight to the point, expert, commercial and pragmatic approach fulfils your needs and budget. We understand commercial priorities, and look beyond the obvious when seeking solutions. Our comprehensive service provides hands-on expertise as and when you require it and covers:</w:t>
      </w:r>
    </w:p>
    <w:p w14:paraId="1AF3F99E" w14:textId="77777777" w:rsidR="00F96698" w:rsidRDefault="00F96698" w:rsidP="00F96698"/>
    <w:p w14:paraId="1CBBDA13" w14:textId="77777777" w:rsidR="00F96698" w:rsidRDefault="00F96698" w:rsidP="00F96698">
      <w:pPr>
        <w:sectPr w:rsidR="00F96698" w:rsidSect="00E9501B">
          <w:footerReference w:type="even" r:id="rId25"/>
          <w:footerReference w:type="default" r:id="rId26"/>
          <w:pgSz w:w="11905" w:h="17337"/>
          <w:pgMar w:top="1180" w:right="1201" w:bottom="521" w:left="1065" w:header="720" w:footer="720" w:gutter="0"/>
          <w:cols w:space="720"/>
          <w:noEndnote/>
          <w:titlePg/>
        </w:sectPr>
      </w:pPr>
    </w:p>
    <w:p w14:paraId="6DA9BCCD" w14:textId="149B1237" w:rsidR="00F96698" w:rsidRPr="00F96698" w:rsidRDefault="00F96698" w:rsidP="00F96698">
      <w:pPr>
        <w:pStyle w:val="ListParagraph"/>
        <w:numPr>
          <w:ilvl w:val="0"/>
          <w:numId w:val="3"/>
        </w:numPr>
      </w:pPr>
      <w:r w:rsidRPr="00F96698">
        <w:t xml:space="preserve">Redundancies, Reorganisation and Restructuring </w:t>
      </w:r>
    </w:p>
    <w:p w14:paraId="23BD03A1" w14:textId="2DB8435B" w:rsidR="00F96698" w:rsidRPr="00F96698" w:rsidRDefault="00F96698" w:rsidP="00F96698">
      <w:pPr>
        <w:pStyle w:val="ListParagraph"/>
        <w:numPr>
          <w:ilvl w:val="0"/>
          <w:numId w:val="3"/>
        </w:numPr>
      </w:pPr>
      <w:r w:rsidRPr="00F96698">
        <w:t xml:space="preserve">Transfer of Undertakings (TUPE) </w:t>
      </w:r>
    </w:p>
    <w:p w14:paraId="2540F468" w14:textId="13EC9A47" w:rsidR="00F96698" w:rsidRPr="00F96698" w:rsidRDefault="00F96698" w:rsidP="00F96698">
      <w:pPr>
        <w:pStyle w:val="ListParagraph"/>
        <w:numPr>
          <w:ilvl w:val="0"/>
          <w:numId w:val="3"/>
        </w:numPr>
      </w:pPr>
      <w:r w:rsidRPr="00F96698">
        <w:t xml:space="preserve">Industrial Relations and Action </w:t>
      </w:r>
    </w:p>
    <w:p w14:paraId="47ED071B" w14:textId="77777777" w:rsidR="00F96698" w:rsidRPr="00F96698" w:rsidRDefault="00F96698" w:rsidP="00F96698">
      <w:pPr>
        <w:pStyle w:val="ListParagraph"/>
        <w:numPr>
          <w:ilvl w:val="0"/>
          <w:numId w:val="3"/>
        </w:numPr>
      </w:pPr>
      <w:r w:rsidRPr="00F96698">
        <w:t xml:space="preserve">Discrimination and Equal Opportunities </w:t>
      </w:r>
    </w:p>
    <w:p w14:paraId="6B368207" w14:textId="4A1DBACA" w:rsidR="00F96698" w:rsidRPr="00F96698" w:rsidRDefault="00F96698" w:rsidP="00F96698">
      <w:pPr>
        <w:pStyle w:val="ListParagraph"/>
        <w:numPr>
          <w:ilvl w:val="0"/>
          <w:numId w:val="3"/>
        </w:numPr>
      </w:pPr>
      <w:r w:rsidRPr="00F96698">
        <w:t xml:space="preserve">Grievance and Disciplinary Proceedings </w:t>
      </w:r>
    </w:p>
    <w:p w14:paraId="252743FA" w14:textId="7376B9D5" w:rsidR="00F96698" w:rsidRPr="00F96698" w:rsidRDefault="00F96698" w:rsidP="00F96698">
      <w:pPr>
        <w:pStyle w:val="ListParagraph"/>
        <w:numPr>
          <w:ilvl w:val="0"/>
          <w:numId w:val="3"/>
        </w:numPr>
      </w:pPr>
      <w:r w:rsidRPr="00F96698">
        <w:t xml:space="preserve">Discrimination including disability and age </w:t>
      </w:r>
    </w:p>
    <w:p w14:paraId="6E6783FE" w14:textId="77777777" w:rsidR="00F96698" w:rsidRPr="00F96698" w:rsidRDefault="00F96698" w:rsidP="00F96698">
      <w:pPr>
        <w:pStyle w:val="ListParagraph"/>
        <w:numPr>
          <w:ilvl w:val="0"/>
          <w:numId w:val="3"/>
        </w:numPr>
      </w:pPr>
      <w:r w:rsidRPr="00F96698">
        <w:t xml:space="preserve">Recruitment </w:t>
      </w:r>
    </w:p>
    <w:p w14:paraId="143F8DA1" w14:textId="77777777" w:rsidR="00F96698" w:rsidRPr="00F96698" w:rsidRDefault="00F96698" w:rsidP="00F96698">
      <w:pPr>
        <w:pStyle w:val="ListParagraph"/>
        <w:numPr>
          <w:ilvl w:val="0"/>
          <w:numId w:val="3"/>
        </w:numPr>
      </w:pPr>
      <w:r w:rsidRPr="00F96698">
        <w:t xml:space="preserve">Maternity and other family friendly rights, leave and pay </w:t>
      </w:r>
    </w:p>
    <w:p w14:paraId="652911C2" w14:textId="77777777" w:rsidR="00F96698" w:rsidRPr="00F96698" w:rsidRDefault="00F96698" w:rsidP="00F96698">
      <w:pPr>
        <w:pStyle w:val="ListParagraph"/>
        <w:numPr>
          <w:ilvl w:val="0"/>
          <w:numId w:val="3"/>
        </w:numPr>
      </w:pPr>
      <w:r w:rsidRPr="00F96698">
        <w:t xml:space="preserve">Long term sickness and absence </w:t>
      </w:r>
    </w:p>
    <w:p w14:paraId="739B291F" w14:textId="77777777" w:rsidR="00F96698" w:rsidRPr="00F96698" w:rsidRDefault="00F96698" w:rsidP="00F96698">
      <w:pPr>
        <w:pStyle w:val="ListParagraph"/>
        <w:numPr>
          <w:ilvl w:val="0"/>
          <w:numId w:val="3"/>
        </w:numPr>
      </w:pPr>
      <w:r w:rsidRPr="00F96698">
        <w:t xml:space="preserve">Appraisals </w:t>
      </w:r>
    </w:p>
    <w:p w14:paraId="22858ED0" w14:textId="77777777" w:rsidR="00F96698" w:rsidRDefault="00F96698" w:rsidP="00F96698">
      <w:pPr>
        <w:pStyle w:val="ListParagraph"/>
        <w:numPr>
          <w:ilvl w:val="0"/>
          <w:numId w:val="3"/>
        </w:numPr>
      </w:pPr>
      <w:r w:rsidRPr="00F96698">
        <w:t>Flexible working</w:t>
      </w:r>
    </w:p>
    <w:p w14:paraId="78C48179" w14:textId="77777777" w:rsidR="00F96698" w:rsidRDefault="00F96698" w:rsidP="00F96698">
      <w:pPr>
        <w:sectPr w:rsidR="00F96698" w:rsidSect="00BD7315">
          <w:type w:val="continuous"/>
          <w:pgSz w:w="11905" w:h="17337"/>
          <w:pgMar w:top="1180" w:right="723" w:bottom="521" w:left="1097" w:header="720" w:footer="720" w:gutter="0"/>
          <w:cols w:num="2" w:space="720"/>
          <w:noEndnote/>
        </w:sectPr>
      </w:pPr>
    </w:p>
    <w:p w14:paraId="25A7FCD7" w14:textId="1584D691" w:rsidR="00F96698" w:rsidRDefault="00F96698" w:rsidP="00F96698">
      <w:pPr>
        <w:pStyle w:val="Default"/>
        <w:rPr>
          <w:rFonts w:cstheme="minorBidi"/>
          <w:color w:val="auto"/>
        </w:rPr>
      </w:pPr>
    </w:p>
    <w:p w14:paraId="389B7D94" w14:textId="4ACB4298" w:rsidR="00F96698" w:rsidRDefault="003A649F" w:rsidP="00F96698">
      <w:pPr>
        <w:pStyle w:val="Default"/>
        <w:rPr>
          <w:rFonts w:cstheme="minorBidi"/>
          <w:color w:val="auto"/>
        </w:rPr>
      </w:pPr>
      <w:r w:rsidRPr="00734BA3">
        <w:rPr>
          <w:noProof/>
          <w:sz w:val="20"/>
          <w:szCs w:val="20"/>
        </w:rPr>
        <w:drawing>
          <wp:anchor distT="0" distB="0" distL="114300" distR="114300" simplePos="0" relativeHeight="251703296" behindDoc="1" locked="0" layoutInCell="1" allowOverlap="1" wp14:anchorId="70E42A80" wp14:editId="08C7D5B8">
            <wp:simplePos x="0" y="0"/>
            <wp:positionH relativeFrom="margin">
              <wp:posOffset>3468370</wp:posOffset>
            </wp:positionH>
            <wp:positionV relativeFrom="paragraph">
              <wp:posOffset>170840</wp:posOffset>
            </wp:positionV>
            <wp:extent cx="680085" cy="602615"/>
            <wp:effectExtent l="19050" t="19050" r="24765" b="26035"/>
            <wp:wrapTight wrapText="bothSides">
              <wp:wrapPolygon edited="0">
                <wp:start x="-605" y="-683"/>
                <wp:lineTo x="-605" y="21850"/>
                <wp:lineTo x="21782" y="21850"/>
                <wp:lineTo x="21782" y="-683"/>
                <wp:lineTo x="-605" y="-683"/>
              </wp:wrapPolygon>
            </wp:wrapTight>
            <wp:docPr id="15" name="Picture 15"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wall, indoor, posing&#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0085" cy="60261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5F66A966" w14:textId="70FDAD8B" w:rsidR="003A649F" w:rsidRPr="003A2718" w:rsidRDefault="00637FBF" w:rsidP="00637FBF">
      <w:pPr>
        <w:rPr>
          <w:sz w:val="20"/>
          <w:szCs w:val="20"/>
        </w:rPr>
      </w:pPr>
      <w:r>
        <w:rPr>
          <w:noProof/>
        </w:rPr>
        <w:drawing>
          <wp:anchor distT="0" distB="0" distL="114300" distR="114300" simplePos="0" relativeHeight="251693056" behindDoc="1" locked="0" layoutInCell="1" allowOverlap="1" wp14:anchorId="00273961" wp14:editId="1F8E9E39">
            <wp:simplePos x="0" y="0"/>
            <wp:positionH relativeFrom="margin">
              <wp:align>left</wp:align>
            </wp:positionH>
            <wp:positionV relativeFrom="paragraph">
              <wp:posOffset>24130</wp:posOffset>
            </wp:positionV>
            <wp:extent cx="675640" cy="598805"/>
            <wp:effectExtent l="19050" t="19050" r="10160" b="10795"/>
            <wp:wrapTight wrapText="bothSides">
              <wp:wrapPolygon edited="0">
                <wp:start x="-609" y="-687"/>
                <wp:lineTo x="-609" y="21302"/>
                <wp:lineTo x="21316" y="21302"/>
                <wp:lineTo x="21316" y="-687"/>
                <wp:lineTo x="-609" y="-687"/>
              </wp:wrapPolygon>
            </wp:wrapTight>
            <wp:docPr id="1" name="Picture 1" descr="A picture containing person, indoor, sui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suit, posing&#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9841" cy="602671"/>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3A2718">
        <w:rPr>
          <w:sz w:val="20"/>
          <w:szCs w:val="20"/>
        </w:rPr>
        <w:t>Julie Temple</w:t>
      </w:r>
      <w:r w:rsidR="008B1D82">
        <w:rPr>
          <w:sz w:val="20"/>
          <w:szCs w:val="20"/>
        </w:rPr>
        <w:t xml:space="preserve">                                                          </w:t>
      </w:r>
      <w:r w:rsidR="001F2EF1" w:rsidRPr="003A2718">
        <w:rPr>
          <w:sz w:val="20"/>
          <w:szCs w:val="20"/>
        </w:rPr>
        <w:t>Sarah Shah</w:t>
      </w:r>
    </w:p>
    <w:p w14:paraId="4875A9B3" w14:textId="45F7A502" w:rsidR="003A2718" w:rsidRPr="003A2718" w:rsidRDefault="00637FBF" w:rsidP="003A2718">
      <w:pPr>
        <w:rPr>
          <w:sz w:val="20"/>
          <w:szCs w:val="20"/>
        </w:rPr>
      </w:pPr>
      <w:r w:rsidRPr="003A2718">
        <w:rPr>
          <w:sz w:val="20"/>
          <w:szCs w:val="20"/>
        </w:rPr>
        <w:t>Partner</w:t>
      </w:r>
      <w:r w:rsidRPr="003A2718">
        <w:rPr>
          <w:sz w:val="20"/>
          <w:szCs w:val="20"/>
        </w:rPr>
        <w:br/>
      </w:r>
      <w:r w:rsidR="003A2718" w:rsidRPr="003A2718">
        <w:rPr>
          <w:sz w:val="20"/>
          <w:szCs w:val="20"/>
        </w:rPr>
        <w:t>HR Adv</w:t>
      </w:r>
      <w:r w:rsidR="003A2718">
        <w:rPr>
          <w:sz w:val="20"/>
          <w:szCs w:val="20"/>
        </w:rPr>
        <w:t>iser</w:t>
      </w:r>
    </w:p>
    <w:p w14:paraId="5ECC517F" w14:textId="7CD1D0BE" w:rsidR="003A649F" w:rsidRPr="008B1D82" w:rsidRDefault="00637FBF" w:rsidP="00637FBF">
      <w:pPr>
        <w:rPr>
          <w:sz w:val="20"/>
          <w:szCs w:val="20"/>
        </w:rPr>
      </w:pPr>
      <w:r w:rsidRPr="008B1D82">
        <w:rPr>
          <w:sz w:val="20"/>
          <w:szCs w:val="20"/>
        </w:rPr>
        <w:t>01206 217318</w:t>
      </w:r>
      <w:r w:rsidR="008B1D82" w:rsidRPr="008B1D82">
        <w:rPr>
          <w:sz w:val="20"/>
          <w:szCs w:val="20"/>
        </w:rPr>
        <w:t xml:space="preserve">                                                                                       </w:t>
      </w:r>
      <w:r w:rsidRPr="008B1D82">
        <w:rPr>
          <w:sz w:val="20"/>
          <w:szCs w:val="20"/>
        </w:rPr>
        <w:br/>
      </w:r>
      <w:r w:rsidR="008B1D82" w:rsidRPr="008B1D82">
        <w:rPr>
          <w:sz w:val="20"/>
          <w:szCs w:val="20"/>
        </w:rPr>
        <w:t xml:space="preserve">01206 </w:t>
      </w:r>
      <w:r w:rsidR="008B1D82">
        <w:rPr>
          <w:sz w:val="20"/>
          <w:szCs w:val="20"/>
        </w:rPr>
        <w:t>217301</w:t>
      </w:r>
    </w:p>
    <w:p w14:paraId="43A397FF" w14:textId="5DC286A6" w:rsidR="00637FBF" w:rsidRPr="008B1D82" w:rsidRDefault="00637FBF" w:rsidP="00637FBF">
      <w:pPr>
        <w:rPr>
          <w:sz w:val="20"/>
          <w:szCs w:val="20"/>
        </w:rPr>
      </w:pPr>
      <w:r w:rsidRPr="008B1D82">
        <w:rPr>
          <w:sz w:val="20"/>
          <w:szCs w:val="20"/>
        </w:rPr>
        <w:t>julie.temple@birkettlong.co.uk</w:t>
      </w:r>
      <w:r w:rsidR="008B1D82">
        <w:rPr>
          <w:sz w:val="20"/>
          <w:szCs w:val="20"/>
        </w:rPr>
        <w:t xml:space="preserve">        </w:t>
      </w:r>
      <w:r w:rsidR="008B1D82" w:rsidRPr="00734BA3">
        <w:rPr>
          <w:sz w:val="20"/>
          <w:szCs w:val="20"/>
        </w:rPr>
        <w:t>sarah.shah@birkettlong.co</w:t>
      </w:r>
      <w:r w:rsidR="008B1D82">
        <w:rPr>
          <w:sz w:val="20"/>
          <w:szCs w:val="20"/>
        </w:rPr>
        <w:t>.uk</w:t>
      </w:r>
      <w:r w:rsidR="008B1D82">
        <w:rPr>
          <w:sz w:val="20"/>
          <w:szCs w:val="20"/>
        </w:rPr>
        <w:t xml:space="preserve">                                                                                                                                                                                                                                                                  </w:t>
      </w:r>
    </w:p>
    <w:p w14:paraId="402D5674" w14:textId="4F31F338" w:rsidR="00F96698" w:rsidRPr="008B1D82" w:rsidRDefault="00F96698" w:rsidP="00BD7315">
      <w:pPr>
        <w:pStyle w:val="Default"/>
        <w:ind w:left="567"/>
      </w:pPr>
    </w:p>
    <w:p w14:paraId="265A891E" w14:textId="77777777" w:rsidR="00B077ED" w:rsidRPr="008B1D82" w:rsidRDefault="00B077ED" w:rsidP="00BD7315">
      <w:pPr>
        <w:ind w:left="567"/>
        <w:sectPr w:rsidR="00B077ED" w:rsidRPr="008B1D82" w:rsidSect="00BD7315">
          <w:type w:val="continuous"/>
          <w:pgSz w:w="11905" w:h="17337"/>
          <w:pgMar w:top="1180" w:right="723" w:bottom="521" w:left="1067" w:header="720" w:footer="720" w:gutter="0"/>
          <w:cols w:space="720"/>
          <w:noEndnote/>
        </w:sectPr>
      </w:pPr>
    </w:p>
    <w:p w14:paraId="38DECC95" w14:textId="377AB80A" w:rsidR="00B077ED" w:rsidRPr="008B1D82" w:rsidRDefault="00B077ED" w:rsidP="00B077ED">
      <w:pPr>
        <w:rPr>
          <w:sz w:val="20"/>
          <w:szCs w:val="20"/>
        </w:rPr>
      </w:pPr>
    </w:p>
    <w:p w14:paraId="565B3B48" w14:textId="3FD54151" w:rsidR="00B077ED" w:rsidRPr="00637FBF" w:rsidRDefault="00637FBF" w:rsidP="00B077ED">
      <w:pPr>
        <w:rPr>
          <w:rFonts w:eastAsiaTheme="minorEastAsia"/>
          <w:sz w:val="20"/>
          <w:szCs w:val="20"/>
          <w:lang w:val="it-IT"/>
        </w:rPr>
      </w:pPr>
      <w:r w:rsidRPr="00637FBF">
        <w:rPr>
          <w:sz w:val="20"/>
          <w:szCs w:val="20"/>
          <w:lang w:val="it-IT"/>
        </w:rPr>
        <w:t>Rianna Billington</w:t>
      </w:r>
      <w:r w:rsidRPr="00637FBF">
        <w:rPr>
          <w:szCs w:val="22"/>
          <w:lang w:val="it-IT"/>
        </w:rPr>
        <w:br/>
      </w:r>
      <w:r w:rsidRPr="00637FBF">
        <w:rPr>
          <w:sz w:val="20"/>
          <w:szCs w:val="20"/>
          <w:lang w:val="it-IT"/>
        </w:rPr>
        <w:t xml:space="preserve">Solicitor </w:t>
      </w:r>
      <w:r w:rsidRPr="00637FBF">
        <w:rPr>
          <w:sz w:val="20"/>
          <w:szCs w:val="20"/>
          <w:lang w:val="it-IT"/>
        </w:rPr>
        <w:br/>
        <w:t>01245 453812</w:t>
      </w:r>
      <w:r w:rsidRPr="00637FBF">
        <w:rPr>
          <w:sz w:val="20"/>
          <w:szCs w:val="20"/>
          <w:lang w:val="it-IT"/>
        </w:rPr>
        <w:br/>
        <w:t>rianna.billington@birkettlong.co.uk</w:t>
      </w:r>
      <w:r w:rsidRPr="00637FBF">
        <w:rPr>
          <w:noProof/>
          <w:sz w:val="20"/>
          <w:szCs w:val="20"/>
          <w:lang w:val="it-IT"/>
        </w:rPr>
        <w:t xml:space="preserve"> </w:t>
      </w:r>
      <w:r w:rsidRPr="00DA7F2E">
        <w:rPr>
          <w:noProof/>
          <w:sz w:val="20"/>
          <w:szCs w:val="20"/>
        </w:rPr>
        <w:drawing>
          <wp:anchor distT="0" distB="0" distL="114300" distR="114300" simplePos="0" relativeHeight="251695104" behindDoc="1" locked="0" layoutInCell="1" allowOverlap="1" wp14:anchorId="065DCEDB" wp14:editId="534D321A">
            <wp:simplePos x="0" y="0"/>
            <wp:positionH relativeFrom="margin">
              <wp:align>left</wp:align>
            </wp:positionH>
            <wp:positionV relativeFrom="paragraph">
              <wp:posOffset>20955</wp:posOffset>
            </wp:positionV>
            <wp:extent cx="688340" cy="609600"/>
            <wp:effectExtent l="19050" t="19050" r="16510" b="19050"/>
            <wp:wrapTight wrapText="bothSides">
              <wp:wrapPolygon edited="0">
                <wp:start x="-598" y="-675"/>
                <wp:lineTo x="-598" y="21600"/>
                <wp:lineTo x="21520" y="21600"/>
                <wp:lineTo x="21520" y="-675"/>
                <wp:lineTo x="-598" y="-675"/>
              </wp:wrapPolygon>
            </wp:wrapTight>
            <wp:docPr id="6" name="Picture 6"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long hair&#10;&#10;Description automatically generated with low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8340" cy="6096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2AA6FFE9" w14:textId="01DF27AF" w:rsidR="00B077ED" w:rsidRPr="00637FBF" w:rsidRDefault="00B01CE6" w:rsidP="00637FBF">
      <w:pPr>
        <w:rPr>
          <w:sz w:val="20"/>
          <w:szCs w:val="20"/>
        </w:rPr>
        <w:sectPr w:rsidR="00B077ED" w:rsidRPr="00637FBF" w:rsidSect="00BD7315">
          <w:type w:val="continuous"/>
          <w:pgSz w:w="11905" w:h="17337"/>
          <w:pgMar w:top="1180" w:right="723" w:bottom="521" w:left="1067" w:header="720" w:footer="720" w:gutter="0"/>
          <w:cols w:num="2" w:space="720"/>
          <w:noEndnote/>
        </w:sectPr>
      </w:pPr>
      <w:r w:rsidRPr="0015244B">
        <w:rPr>
          <w:noProof/>
          <w:color w:val="FFFFFF" w:themeColor="background1"/>
        </w:rPr>
        <mc:AlternateContent>
          <mc:Choice Requires="wps">
            <w:drawing>
              <wp:anchor distT="0" distB="0" distL="114300" distR="114300" simplePos="0" relativeHeight="251752448" behindDoc="0" locked="0" layoutInCell="1" allowOverlap="1" wp14:anchorId="4DB3F06C" wp14:editId="72C0666F">
                <wp:simplePos x="0" y="0"/>
                <wp:positionH relativeFrom="page">
                  <wp:align>right</wp:align>
                </wp:positionH>
                <wp:positionV relativeFrom="paragraph">
                  <wp:posOffset>3915664</wp:posOffset>
                </wp:positionV>
                <wp:extent cx="6886372" cy="3302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6886372" cy="330200"/>
                        </a:xfrm>
                        <a:prstGeom prst="rect">
                          <a:avLst/>
                        </a:prstGeom>
                        <a:noFill/>
                        <a:ln w="6350">
                          <a:noFill/>
                        </a:ln>
                      </wps:spPr>
                      <wps:txbx>
                        <w:txbxContent>
                          <w:p w14:paraId="59C74F00" w14:textId="46F24DE4"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D0E27">
                              <w:rPr>
                                <w:color w:val="FFFFFF" w:themeColor="background1"/>
                              </w:rPr>
                              <w:t xml:space="preserve">                                               Page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F06C" id="Text Box 55" o:spid="_x0000_s1058" type="#_x0000_t202" style="position:absolute;margin-left:491.05pt;margin-top:308.3pt;width:542.25pt;height:26pt;z-index:2517524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c+GwIAADQ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" filled="f" stroked="f" strokeweight=".5pt">
                <v:textbox>
                  <w:txbxContent>
                    <w:p w14:paraId="59C74F00" w14:textId="46F24DE4"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2D0E27">
                        <w:rPr>
                          <w:color w:val="FFFFFF" w:themeColor="background1"/>
                        </w:rPr>
                        <w:t xml:space="preserve">                                               Page 16</w:t>
                      </w:r>
                    </w:p>
                  </w:txbxContent>
                </v:textbox>
                <w10:wrap anchorx="page"/>
              </v:shape>
            </w:pict>
          </mc:Fallback>
        </mc:AlternateContent>
      </w:r>
      <w:r w:rsidR="00700FCA" w:rsidRPr="0015244B">
        <w:rPr>
          <w:noProof/>
          <w:color w:val="FFFFFF" w:themeColor="background1"/>
        </w:rPr>
        <mc:AlternateContent>
          <mc:Choice Requires="wps">
            <w:drawing>
              <wp:anchor distT="0" distB="0" distL="114300" distR="114300" simplePos="0" relativeHeight="251746304" behindDoc="1" locked="0" layoutInCell="1" allowOverlap="1" wp14:anchorId="5436A390" wp14:editId="1B3D4C21">
                <wp:simplePos x="0" y="0"/>
                <wp:positionH relativeFrom="page">
                  <wp:align>left</wp:align>
                </wp:positionH>
                <wp:positionV relativeFrom="paragraph">
                  <wp:posOffset>3430550</wp:posOffset>
                </wp:positionV>
                <wp:extent cx="7552055" cy="901700"/>
                <wp:effectExtent l="0" t="0" r="10795" b="12700"/>
                <wp:wrapNone/>
                <wp:docPr id="52" name="Rectangle 52"/>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C18CE1" id="Rectangle 52" o:spid="_x0000_s1026" style="position:absolute;margin-left:0;margin-top:270.1pt;width:594.65pt;height:71pt;z-index:-2515701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" fillcolor="#393737 [814]" strokecolor="#656600 [1604]" strokeweight="1pt">
                <w10:wrap anchorx="page"/>
              </v:rect>
            </w:pict>
          </mc:Fallback>
        </mc:AlternateContent>
      </w:r>
      <w:r w:rsidR="00637FBF" w:rsidRPr="004D451D">
        <w:rPr>
          <w:noProof/>
          <w:sz w:val="20"/>
          <w:szCs w:val="20"/>
        </w:rPr>
        <w:drawing>
          <wp:anchor distT="0" distB="0" distL="114300" distR="114300" simplePos="0" relativeHeight="251701248" behindDoc="1" locked="0" layoutInCell="1" allowOverlap="1" wp14:anchorId="58493CF3" wp14:editId="78328D5D">
            <wp:simplePos x="0" y="0"/>
            <wp:positionH relativeFrom="margin">
              <wp:posOffset>38100</wp:posOffset>
            </wp:positionH>
            <wp:positionV relativeFrom="paragraph">
              <wp:posOffset>2158365</wp:posOffset>
            </wp:positionV>
            <wp:extent cx="685800" cy="605790"/>
            <wp:effectExtent l="19050" t="19050" r="19050" b="22860"/>
            <wp:wrapTight wrapText="bothSides">
              <wp:wrapPolygon edited="0">
                <wp:start x="-600" y="-679"/>
                <wp:lineTo x="-600" y="21736"/>
                <wp:lineTo x="21600" y="21736"/>
                <wp:lineTo x="21600" y="-679"/>
                <wp:lineTo x="-600" y="-679"/>
              </wp:wrapPolygon>
            </wp:wrapTight>
            <wp:docPr id="14" name="Picture 1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0579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637FBF" w:rsidRPr="005E3164">
        <w:rPr>
          <w:noProof/>
          <w:sz w:val="20"/>
          <w:szCs w:val="20"/>
        </w:rPr>
        <w:drawing>
          <wp:anchor distT="0" distB="0" distL="114300" distR="114300" simplePos="0" relativeHeight="251699200" behindDoc="1" locked="0" layoutInCell="1" allowOverlap="1" wp14:anchorId="5B242DDA" wp14:editId="39C7903E">
            <wp:simplePos x="0" y="0"/>
            <wp:positionH relativeFrom="margin">
              <wp:posOffset>38100</wp:posOffset>
            </wp:positionH>
            <wp:positionV relativeFrom="paragraph">
              <wp:posOffset>1238885</wp:posOffset>
            </wp:positionV>
            <wp:extent cx="699135" cy="619125"/>
            <wp:effectExtent l="19050" t="19050" r="24765" b="28575"/>
            <wp:wrapTight wrapText="bothSides">
              <wp:wrapPolygon edited="0">
                <wp:start x="-589" y="-665"/>
                <wp:lineTo x="-589" y="21932"/>
                <wp:lineTo x="21777" y="21932"/>
                <wp:lineTo x="21777" y="-665"/>
                <wp:lineTo x="-589" y="-665"/>
              </wp:wrapPolygon>
            </wp:wrapTight>
            <wp:docPr id="12" name="Picture 1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low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9135" cy="6191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637FBF">
        <w:rPr>
          <w:noProof/>
        </w:rPr>
        <w:drawing>
          <wp:anchor distT="0" distB="0" distL="114300" distR="114300" simplePos="0" relativeHeight="251697152" behindDoc="1" locked="0" layoutInCell="1" allowOverlap="1" wp14:anchorId="292D66B2" wp14:editId="72BBCC47">
            <wp:simplePos x="0" y="0"/>
            <wp:positionH relativeFrom="margin">
              <wp:align>left</wp:align>
            </wp:positionH>
            <wp:positionV relativeFrom="paragraph">
              <wp:posOffset>314325</wp:posOffset>
            </wp:positionV>
            <wp:extent cx="697865" cy="619125"/>
            <wp:effectExtent l="19050" t="19050" r="26035" b="28575"/>
            <wp:wrapTight wrapText="bothSides">
              <wp:wrapPolygon edited="0">
                <wp:start x="-590" y="-665"/>
                <wp:lineTo x="-590" y="21932"/>
                <wp:lineTo x="21816" y="21932"/>
                <wp:lineTo x="21816" y="-665"/>
                <wp:lineTo x="-590" y="-665"/>
              </wp:wrapPolygon>
            </wp:wrapTight>
            <wp:docPr id="7" name="Picture 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low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7865" cy="6191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637FBF" w:rsidRPr="00700FCA">
        <w:rPr>
          <w:sz w:val="20"/>
          <w:szCs w:val="20"/>
          <w:lang w:val="it-IT"/>
        </w:rPr>
        <w:br/>
      </w:r>
      <w:r w:rsidR="00637FBF" w:rsidRPr="00700FCA">
        <w:rPr>
          <w:sz w:val="20"/>
          <w:szCs w:val="20"/>
          <w:lang w:val="it-IT"/>
        </w:rPr>
        <w:br/>
      </w:r>
      <w:r w:rsidR="00637FBF" w:rsidRPr="00A5045C">
        <w:rPr>
          <w:sz w:val="20"/>
          <w:szCs w:val="20"/>
        </w:rPr>
        <w:t>Charlotte Holman</w:t>
      </w:r>
      <w:r w:rsidR="00637FBF" w:rsidRPr="00A5045C">
        <w:rPr>
          <w:sz w:val="20"/>
          <w:szCs w:val="20"/>
        </w:rPr>
        <w:br/>
        <w:t>Solicitor</w:t>
      </w:r>
      <w:r w:rsidR="00637FBF" w:rsidRPr="00A5045C">
        <w:rPr>
          <w:sz w:val="20"/>
          <w:szCs w:val="20"/>
        </w:rPr>
        <w:br/>
        <w:t>01268 244150</w:t>
      </w:r>
      <w:r w:rsidR="00637FBF" w:rsidRPr="00A5045C">
        <w:rPr>
          <w:sz w:val="20"/>
          <w:szCs w:val="20"/>
        </w:rPr>
        <w:br/>
        <w:t>charlotte.holman@birkettlong.co.uk</w:t>
      </w:r>
      <w:r w:rsidR="00637FBF">
        <w:rPr>
          <w:sz w:val="20"/>
          <w:szCs w:val="20"/>
        </w:rPr>
        <w:br/>
      </w:r>
      <w:r w:rsidR="00637FBF">
        <w:rPr>
          <w:sz w:val="20"/>
          <w:szCs w:val="20"/>
        </w:rPr>
        <w:br/>
      </w:r>
      <w:r w:rsidR="00637FBF">
        <w:rPr>
          <w:sz w:val="20"/>
          <w:szCs w:val="20"/>
        </w:rPr>
        <w:br/>
      </w:r>
      <w:r w:rsidR="00637FBF" w:rsidRPr="00637FBF">
        <w:rPr>
          <w:sz w:val="20"/>
          <w:szCs w:val="20"/>
        </w:rPr>
        <w:t>Helena Oxley</w:t>
      </w:r>
      <w:r w:rsidR="00637FBF" w:rsidRPr="00637FBF">
        <w:t xml:space="preserve"> </w:t>
      </w:r>
      <w:r w:rsidR="00637FBF" w:rsidRPr="00637FBF">
        <w:br/>
      </w:r>
      <w:r w:rsidR="00637FBF" w:rsidRPr="00637FBF">
        <w:rPr>
          <w:sz w:val="20"/>
          <w:szCs w:val="20"/>
        </w:rPr>
        <w:t xml:space="preserve">Solicitor </w:t>
      </w:r>
      <w:r w:rsidR="00637FBF" w:rsidRPr="00637FBF">
        <w:rPr>
          <w:sz w:val="20"/>
          <w:szCs w:val="20"/>
        </w:rPr>
        <w:br/>
        <w:t>01206 217624</w:t>
      </w:r>
      <w:r w:rsidR="00637FBF" w:rsidRPr="00637FBF">
        <w:rPr>
          <w:sz w:val="20"/>
          <w:szCs w:val="20"/>
        </w:rPr>
        <w:br/>
        <w:t>helena.oxley@birkettlong.co.uk</w:t>
      </w:r>
      <w:r w:rsidR="00637FBF" w:rsidRPr="00637FBF">
        <w:rPr>
          <w:sz w:val="20"/>
          <w:szCs w:val="20"/>
        </w:rPr>
        <w:br/>
      </w:r>
      <w:r w:rsidR="00637FBF" w:rsidRPr="00637FBF">
        <w:rPr>
          <w:sz w:val="20"/>
          <w:szCs w:val="20"/>
        </w:rPr>
        <w:br/>
      </w:r>
      <w:r w:rsidR="00637FBF" w:rsidRPr="00637FBF">
        <w:rPr>
          <w:sz w:val="20"/>
          <w:szCs w:val="20"/>
        </w:rPr>
        <w:br/>
      </w:r>
      <w:r w:rsidR="00637FBF" w:rsidRPr="004D451D">
        <w:rPr>
          <w:sz w:val="20"/>
          <w:szCs w:val="20"/>
        </w:rPr>
        <w:t>Cheryl Burness</w:t>
      </w:r>
      <w:r w:rsidR="00637FBF" w:rsidRPr="004D451D">
        <w:rPr>
          <w:sz w:val="20"/>
          <w:szCs w:val="20"/>
        </w:rPr>
        <w:br/>
        <w:t>Executive Legal Support Assistant</w:t>
      </w:r>
      <w:r w:rsidR="00637FBF">
        <w:t xml:space="preserve"> </w:t>
      </w:r>
      <w:r w:rsidR="00637FBF">
        <w:br/>
      </w:r>
      <w:r w:rsidR="00637FBF" w:rsidRPr="004D451D">
        <w:rPr>
          <w:sz w:val="20"/>
          <w:szCs w:val="20"/>
        </w:rPr>
        <w:t>01268 244146</w:t>
      </w:r>
      <w:r w:rsidR="00637FBF" w:rsidRPr="004D451D">
        <w:rPr>
          <w:sz w:val="20"/>
          <w:szCs w:val="20"/>
        </w:rPr>
        <w:br/>
        <w:t>cheryl.burness@birkettlong.co.</w:t>
      </w:r>
      <w:r w:rsidR="00637FBF">
        <w:rPr>
          <w:sz w:val="20"/>
          <w:szCs w:val="20"/>
        </w:rPr>
        <w:t>uk</w:t>
      </w:r>
      <w:r w:rsidR="00637FBF">
        <w:rPr>
          <w:sz w:val="20"/>
          <w:szCs w:val="20"/>
        </w:rPr>
        <w:br/>
      </w:r>
      <w:r w:rsidR="00637FBF">
        <w:rPr>
          <w:sz w:val="20"/>
          <w:szCs w:val="20"/>
        </w:rPr>
        <w:br/>
      </w:r>
      <w:r w:rsidR="00637FBF">
        <w:rPr>
          <w:sz w:val="20"/>
          <w:szCs w:val="20"/>
        </w:rPr>
        <w:br/>
      </w:r>
    </w:p>
    <w:p w14:paraId="63B454F9" w14:textId="49A7493C" w:rsidR="00B077ED" w:rsidRPr="00637FBF" w:rsidRDefault="00B077ED" w:rsidP="00F96698">
      <w:pPr>
        <w:sectPr w:rsidR="00B077ED" w:rsidRPr="00637FBF" w:rsidSect="00304EC3">
          <w:footerReference w:type="even" r:id="rId33"/>
          <w:footerReference w:type="default" r:id="rId34"/>
          <w:footerReference w:type="first" r:id="rId35"/>
          <w:pgSz w:w="11900" w:h="16840"/>
          <w:pgMar w:top="1440" w:right="1388" w:bottom="1440" w:left="1440" w:header="708" w:footer="708" w:gutter="0"/>
          <w:pgNumType w:start="0"/>
          <w:cols w:space="708"/>
          <w:titlePg/>
          <w:docGrid w:linePitch="360"/>
        </w:sectPr>
      </w:pPr>
    </w:p>
    <w:p w14:paraId="182CD1AA" w14:textId="77777777" w:rsidR="00F96698" w:rsidRPr="00637FBF" w:rsidRDefault="00F96698" w:rsidP="00F96698">
      <w:pPr>
        <w:rPr>
          <w:rFonts w:cs="Open Sans"/>
          <w:b/>
          <w:szCs w:val="21"/>
          <w:shd w:val="clear" w:color="auto" w:fill="FFFFFF"/>
        </w:rPr>
      </w:pPr>
    </w:p>
    <w:p w14:paraId="0A742E3E" w14:textId="77777777" w:rsidR="00F96698" w:rsidRPr="00931BA5" w:rsidRDefault="00F96698" w:rsidP="00E9501B">
      <w:pPr>
        <w:pStyle w:val="BLHeading2"/>
        <w:rPr>
          <w:color w:val="C2CD23"/>
        </w:rPr>
      </w:pPr>
      <w:r w:rsidRPr="00931BA5">
        <w:t>HR Forum</w:t>
      </w:r>
      <w:bookmarkEnd w:id="40"/>
    </w:p>
    <w:p w14:paraId="261EBEF1" w14:textId="77777777" w:rsidR="00F96698" w:rsidRDefault="00F96698" w:rsidP="00E9501B">
      <w:r w:rsidRPr="00F96698">
        <w:t>Our HR Forums, held in Colchester, Chelmsford and Basildon, are a great opportunity to keep up to date with recent developments in HR &amp; employment law. You can discuss any HR issues you’re facing in a relaxed roundtable environment with other HR professionals and managers in business. Our experts are on hand to provide advice and ideas drawn from their extensive experience.</w:t>
      </w:r>
    </w:p>
    <w:p w14:paraId="048FE2CB" w14:textId="77777777" w:rsidR="00F96698" w:rsidRPr="00F96698" w:rsidRDefault="00F96698" w:rsidP="00E9501B"/>
    <w:p w14:paraId="1EFC44EA" w14:textId="77777777" w:rsidR="00F96698" w:rsidRPr="00F96698" w:rsidRDefault="00F96698" w:rsidP="00E9501B">
      <w:r w:rsidRPr="00F96698">
        <w:t>You can find the dates of our HR Forums at: </w:t>
      </w:r>
      <w:hyperlink r:id="rId36" w:tgtFrame="_blank" w:history="1">
        <w:r w:rsidRPr="00F96698">
          <w:rPr>
            <w:rStyle w:val="Hyperlink"/>
          </w:rPr>
          <w:t>https://www.birkettlong.co.uk/site/about/birkett_long_events/</w:t>
        </w:r>
      </w:hyperlink>
    </w:p>
    <w:p w14:paraId="4EEC7D34" w14:textId="77777777" w:rsidR="00F96698" w:rsidRDefault="00F96698" w:rsidP="00E9501B"/>
    <w:p w14:paraId="618C1692" w14:textId="77777777" w:rsidR="00F96698" w:rsidRPr="00F96698" w:rsidRDefault="00F96698" w:rsidP="00E9501B">
      <w:r w:rsidRPr="00F96698">
        <w:t>To book and find out more please contact Katie Robertson on 01206 217334 or by email to </w:t>
      </w:r>
      <w:hyperlink r:id="rId37" w:tgtFrame="_blank" w:history="1">
        <w:r w:rsidRPr="00F96698">
          <w:rPr>
            <w:rStyle w:val="Hyperlink"/>
          </w:rPr>
          <w:t>katie.robertson@birkettlong.co.uk</w:t>
        </w:r>
      </w:hyperlink>
    </w:p>
    <w:p w14:paraId="564AC158" w14:textId="77777777" w:rsidR="00F96698" w:rsidRDefault="00F96698" w:rsidP="00E9501B">
      <w:bookmarkStart w:id="41" w:name="m_-1144905549931997219__Toc24580626"/>
      <w:bookmarkStart w:id="42" w:name="m_-1144905549931997219__Toc34599975"/>
      <w:bookmarkEnd w:id="41"/>
    </w:p>
    <w:p w14:paraId="0CE832CD" w14:textId="77777777" w:rsidR="00F96698" w:rsidRPr="00F96698" w:rsidRDefault="00F96698" w:rsidP="00E9501B">
      <w:pPr>
        <w:pStyle w:val="BLHeading2"/>
      </w:pPr>
      <w:r w:rsidRPr="00F96698">
        <w:t>Birkett Long HR Chat</w:t>
      </w:r>
      <w:bookmarkEnd w:id="42"/>
    </w:p>
    <w:p w14:paraId="42F1902E" w14:textId="77777777" w:rsidR="00F96698" w:rsidRDefault="00F96698" w:rsidP="00E9501B">
      <w:r w:rsidRPr="00F96698">
        <w:t>Birkett Long host a group on LinkedIn where we post updates and points of interest from the news. It is a safe space, not dissimilar to the HR Forum, where you can discuss these, as well as HR issues you’re facing, with other HR professionals and managers in business and we will be on hand to chip in with advice and ideas.</w:t>
      </w:r>
    </w:p>
    <w:p w14:paraId="483506E8" w14:textId="77777777" w:rsidR="00F96698" w:rsidRPr="00F96698" w:rsidRDefault="00F96698" w:rsidP="00E9501B"/>
    <w:p w14:paraId="3556D616" w14:textId="77777777" w:rsidR="00F96698" w:rsidRDefault="00F96698" w:rsidP="00E9501B">
      <w:r w:rsidRPr="00F96698">
        <w:t>To keep the group as ‘safe’ as we can, the group is closed so please indicate on the feedback form (at the end of these notes) if you would like to become part of Birkett Long’s HR Chat or ‘LinkIn’ with Julie Temple and we will send you an invite.</w:t>
      </w:r>
    </w:p>
    <w:p w14:paraId="5F5FE1BB" w14:textId="77777777" w:rsidR="00F96698" w:rsidRPr="00F96698" w:rsidRDefault="00F96698" w:rsidP="00E9501B"/>
    <w:p w14:paraId="7C63B7AB" w14:textId="77777777" w:rsidR="00F96698" w:rsidRPr="00F96698" w:rsidRDefault="00F96698" w:rsidP="00E9501B">
      <w:pPr>
        <w:pStyle w:val="BLHeading2"/>
      </w:pPr>
      <w:bookmarkStart w:id="43" w:name="m_-1144905549931997219__Toc24580627"/>
      <w:bookmarkStart w:id="44" w:name="m_-1144905549931997219__Toc34599976"/>
      <w:bookmarkEnd w:id="43"/>
      <w:r w:rsidRPr="00F96698">
        <w:t>Keep in touch and up to date?</w:t>
      </w:r>
      <w:bookmarkEnd w:id="44"/>
    </w:p>
    <w:p w14:paraId="188A1B2D" w14:textId="77777777" w:rsidR="00F96698" w:rsidRPr="00F96698" w:rsidRDefault="00F96698" w:rsidP="00E9501B">
      <w:r w:rsidRPr="00F96698">
        <w:t>If you’re interested in receiving future updates from the BLHR and Employment team at Birkett Long please email </w:t>
      </w:r>
      <w:hyperlink r:id="rId38" w:tgtFrame="_blank" w:history="1">
        <w:r w:rsidRPr="00F96698">
          <w:rPr>
            <w:rStyle w:val="Hyperlink"/>
          </w:rPr>
          <w:t>katie.robertson@birkettlong.co.uk</w:t>
        </w:r>
      </w:hyperlink>
      <w:r w:rsidRPr="00F96698">
        <w:t> and she will ensure you receive relevant updates and information.</w:t>
      </w:r>
    </w:p>
    <w:p w14:paraId="05415129" w14:textId="77777777" w:rsidR="00F96698" w:rsidRDefault="00F96698" w:rsidP="00E9501B">
      <w:bookmarkStart w:id="45" w:name="m_-1144905549931997219__Toc34599977"/>
    </w:p>
    <w:p w14:paraId="35D35422" w14:textId="77777777" w:rsidR="00F96698" w:rsidRPr="00F96698" w:rsidRDefault="00F96698" w:rsidP="00E9501B">
      <w:pPr>
        <w:pStyle w:val="BLHeading2"/>
      </w:pPr>
      <w:r w:rsidRPr="00F96698">
        <w:t>Questions?</w:t>
      </w:r>
      <w:bookmarkEnd w:id="45"/>
    </w:p>
    <w:p w14:paraId="074F65B6" w14:textId="77777777" w:rsidR="00F96698" w:rsidRDefault="00F96698" w:rsidP="00E9501B">
      <w:r w:rsidRPr="00F96698">
        <w:t>If you have any questions or would like to discuss any of the issues we speak about in this presentation or how the BLHR and Employment team at Birkett Long can help you or any of your clients do not hesitate to contact Julie Temple, Head of the team, on 01206 217318 or by email to </w:t>
      </w:r>
      <w:hyperlink r:id="rId39" w:tgtFrame="_blank" w:history="1">
        <w:r w:rsidRPr="00F96698">
          <w:rPr>
            <w:rStyle w:val="Hyperlink"/>
          </w:rPr>
          <w:t>julie.temple@birkettlong.co.uk</w:t>
        </w:r>
      </w:hyperlink>
    </w:p>
    <w:p w14:paraId="0BFDA3EE" w14:textId="77777777" w:rsidR="00B077ED" w:rsidRPr="00F96698" w:rsidRDefault="00B077ED" w:rsidP="00E9501B"/>
    <w:p w14:paraId="1C868667" w14:textId="2C735E78" w:rsidR="00F96698" w:rsidRPr="00F96698" w:rsidRDefault="00B01CE6" w:rsidP="00E9501B">
      <w:r w:rsidRPr="0015244B">
        <w:rPr>
          <w:noProof/>
          <w:color w:val="FFFFFF" w:themeColor="background1"/>
        </w:rPr>
        <mc:AlternateContent>
          <mc:Choice Requires="wps">
            <w:drawing>
              <wp:anchor distT="0" distB="0" distL="114300" distR="114300" simplePos="0" relativeHeight="251750400" behindDoc="0" locked="0" layoutInCell="1" allowOverlap="1" wp14:anchorId="60FBEB8C" wp14:editId="7F01DC59">
                <wp:simplePos x="0" y="0"/>
                <wp:positionH relativeFrom="page">
                  <wp:posOffset>738835</wp:posOffset>
                </wp:positionH>
                <wp:positionV relativeFrom="paragraph">
                  <wp:posOffset>804901</wp:posOffset>
                </wp:positionV>
                <wp:extent cx="6820078" cy="330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820078" cy="330200"/>
                        </a:xfrm>
                        <a:prstGeom prst="rect">
                          <a:avLst/>
                        </a:prstGeom>
                        <a:noFill/>
                        <a:ln w="6350">
                          <a:noFill/>
                        </a:ln>
                      </wps:spPr>
                      <wps:txbx>
                        <w:txbxContent>
                          <w:p w14:paraId="5D8EB184" w14:textId="2E5B602A"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1E7FE2">
                              <w:rPr>
                                <w:color w:val="FFFFFF" w:themeColor="background1"/>
                              </w:rPr>
                              <w:t xml:space="preserve">                                        </w:t>
                            </w:r>
                            <w:r w:rsidR="00EE2F25">
                              <w:rPr>
                                <w:color w:val="FFFFFF" w:themeColor="background1"/>
                              </w:rPr>
                              <w:t xml:space="preserve">   </w:t>
                            </w:r>
                            <w:r w:rsidR="001E7FE2">
                              <w:rPr>
                                <w:color w:val="FFFFFF" w:themeColor="background1"/>
                              </w:rPr>
                              <w:t xml:space="preserve">  </w:t>
                            </w:r>
                            <w:r w:rsidR="00EE2F25">
                              <w:rPr>
                                <w:color w:val="FFFFFF" w:themeColor="background1"/>
                              </w:rPr>
                              <w:t xml:space="preserve"> </w:t>
                            </w:r>
                            <w:r w:rsidR="001E7FE2">
                              <w:rPr>
                                <w:color w:val="FFFFFF" w:themeColor="background1"/>
                              </w:rPr>
                              <w:t>Page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EB8C" id="Text Box 54" o:spid="_x0000_s1059" type="#_x0000_t202" style="position:absolute;margin-left:58.2pt;margin-top:63.4pt;width:537pt;height:2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" filled="f" stroked="f" strokeweight=".5pt">
                <v:textbox>
                  <w:txbxContent>
                    <w:p w14:paraId="5D8EB184" w14:textId="2E5B602A" w:rsidR="00B01CE6" w:rsidRPr="0015244B" w:rsidRDefault="00B01CE6" w:rsidP="00B01CE6">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r w:rsidR="001E7FE2">
                        <w:rPr>
                          <w:color w:val="FFFFFF" w:themeColor="background1"/>
                        </w:rPr>
                        <w:t xml:space="preserve">                                        </w:t>
                      </w:r>
                      <w:r w:rsidR="00EE2F25">
                        <w:rPr>
                          <w:color w:val="FFFFFF" w:themeColor="background1"/>
                        </w:rPr>
                        <w:t xml:space="preserve">   </w:t>
                      </w:r>
                      <w:r w:rsidR="001E7FE2">
                        <w:rPr>
                          <w:color w:val="FFFFFF" w:themeColor="background1"/>
                        </w:rPr>
                        <w:t xml:space="preserve">  </w:t>
                      </w:r>
                      <w:r w:rsidR="00EE2F25">
                        <w:rPr>
                          <w:color w:val="FFFFFF" w:themeColor="background1"/>
                        </w:rPr>
                        <w:t xml:space="preserve"> </w:t>
                      </w:r>
                      <w:r w:rsidR="001E7FE2">
                        <w:rPr>
                          <w:color w:val="FFFFFF" w:themeColor="background1"/>
                        </w:rPr>
                        <w:t>Page 17</w:t>
                      </w:r>
                    </w:p>
                  </w:txbxContent>
                </v:textbox>
                <w10:wrap anchorx="page"/>
              </v:shape>
            </w:pict>
          </mc:Fallback>
        </mc:AlternateContent>
      </w:r>
      <w:r w:rsidR="00D0661A" w:rsidRPr="0015244B">
        <w:rPr>
          <w:noProof/>
          <w:color w:val="FFFFFF" w:themeColor="background1"/>
        </w:rPr>
        <mc:AlternateContent>
          <mc:Choice Requires="wps">
            <w:drawing>
              <wp:anchor distT="0" distB="0" distL="114300" distR="114300" simplePos="0" relativeHeight="251748352" behindDoc="1" locked="0" layoutInCell="1" allowOverlap="1" wp14:anchorId="4EF7F247" wp14:editId="0197232E">
                <wp:simplePos x="0" y="0"/>
                <wp:positionH relativeFrom="page">
                  <wp:align>right</wp:align>
                </wp:positionH>
                <wp:positionV relativeFrom="paragraph">
                  <wp:posOffset>314020</wp:posOffset>
                </wp:positionV>
                <wp:extent cx="7552055" cy="901700"/>
                <wp:effectExtent l="0" t="0" r="10795" b="12700"/>
                <wp:wrapNone/>
                <wp:docPr id="53" name="Rectangle 53"/>
                <wp:cNvGraphicFramePr/>
                <a:graphic xmlns:a="http://schemas.openxmlformats.org/drawingml/2006/main">
                  <a:graphicData uri="http://schemas.microsoft.com/office/word/2010/wordprocessingShape">
                    <wps:wsp>
                      <wps:cNvSpPr/>
                      <wps:spPr>
                        <a:xfrm>
                          <a:off x="0" y="0"/>
                          <a:ext cx="7552055"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FA01E7" id="Rectangle 53" o:spid="_x0000_s1026" style="position:absolute;margin-left:543.45pt;margin-top:24.75pt;width:594.65pt;height:71pt;z-index:-2515681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" fillcolor="#393737 [814]" strokecolor="#656600 [1604]" strokeweight="1pt">
                <w10:wrap anchorx="page"/>
              </v:rect>
            </w:pict>
          </mc:Fallback>
        </mc:AlternateContent>
      </w:r>
      <w:r w:rsidR="00F96698" w:rsidRPr="00F96698">
        <w:t>You can also contact any other team member who would be delighted to hear from you.</w:t>
      </w:r>
      <w:r w:rsidR="00D0661A" w:rsidRPr="00D0661A">
        <w:rPr>
          <w:noProof/>
          <w:color w:val="FFFFFF" w:themeColor="background1"/>
        </w:rPr>
        <w:t xml:space="preserve"> </w:t>
      </w:r>
    </w:p>
    <w:sectPr w:rsidR="00F96698" w:rsidRPr="00F96698" w:rsidSect="00E9501B">
      <w:type w:val="continuous"/>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F9AE" w14:textId="77777777" w:rsidR="0065542B" w:rsidRDefault="0065542B" w:rsidP="00304EC3">
      <w:r>
        <w:separator/>
      </w:r>
    </w:p>
  </w:endnote>
  <w:endnote w:type="continuationSeparator" w:id="0">
    <w:p w14:paraId="338DE416" w14:textId="77777777" w:rsidR="0065542B" w:rsidRDefault="0065542B" w:rsidP="003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bin">
    <w:altName w:val="Calibri"/>
    <w:charset w:val="4D"/>
    <w:family w:val="auto"/>
    <w:pitch w:val="variable"/>
    <w:sig w:usb0="20000007" w:usb1="00000001"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Gotham-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497910"/>
      <w:docPartObj>
        <w:docPartGallery w:val="Page Numbers (Bottom of Page)"/>
        <w:docPartUnique/>
      </w:docPartObj>
    </w:sdtPr>
    <w:sdtEndPr>
      <w:rPr>
        <w:rStyle w:val="PageNumber"/>
      </w:rPr>
    </w:sdtEndPr>
    <w:sdtContent>
      <w:p w14:paraId="40F8B12B" w14:textId="2BC4DE21" w:rsidR="00E9501B" w:rsidRDefault="00E9501B" w:rsidP="00F53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046E8">
          <w:rPr>
            <w:rStyle w:val="PageNumber"/>
          </w:rPr>
          <w:fldChar w:fldCharType="separate"/>
        </w:r>
        <w:r w:rsidR="00A046E8">
          <w:rPr>
            <w:rStyle w:val="PageNumber"/>
            <w:noProof/>
          </w:rPr>
          <w:t>16</w:t>
        </w:r>
        <w:r>
          <w:rPr>
            <w:rStyle w:val="PageNumber"/>
          </w:rPr>
          <w:fldChar w:fldCharType="end"/>
        </w:r>
      </w:p>
    </w:sdtContent>
  </w:sdt>
  <w:p w14:paraId="1FB18C53" w14:textId="77777777" w:rsidR="00E9501B" w:rsidRDefault="00E9501B" w:rsidP="00E95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13488"/>
      <w:docPartObj>
        <w:docPartGallery w:val="Page Numbers (Bottom of Page)"/>
        <w:docPartUnique/>
      </w:docPartObj>
    </w:sdtPr>
    <w:sdtContent>
      <w:p w14:paraId="5C3B891B" w14:textId="6E79914B" w:rsidR="00A046E8" w:rsidRDefault="00A046E8">
        <w:pPr>
          <w:pStyle w:val="Footer"/>
          <w:jc w:val="right"/>
        </w:pPr>
        <w:r>
          <w:t xml:space="preserve">Page | </w:t>
        </w:r>
        <w:r>
          <w:fldChar w:fldCharType="begin"/>
        </w:r>
        <w:r>
          <w:instrText>PAGE   \* MERGEFORMAT</w:instrText>
        </w:r>
        <w:r>
          <w:fldChar w:fldCharType="separate"/>
        </w:r>
        <w:r>
          <w:t>2</w:t>
        </w:r>
        <w:r>
          <w:fldChar w:fldCharType="end"/>
        </w:r>
        <w:r>
          <w:t xml:space="preserve"> </w:t>
        </w:r>
      </w:p>
    </w:sdtContent>
  </w:sdt>
  <w:p w14:paraId="4EB8A522" w14:textId="77777777" w:rsidR="00E9501B" w:rsidRDefault="00E9501B" w:rsidP="00E950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872691"/>
      <w:docPartObj>
        <w:docPartGallery w:val="Page Numbers (Bottom of Page)"/>
        <w:docPartUnique/>
      </w:docPartObj>
    </w:sdtPr>
    <w:sdtEndPr>
      <w:rPr>
        <w:rStyle w:val="PageNumber"/>
      </w:rPr>
    </w:sdtEndPr>
    <w:sdtContent>
      <w:p w14:paraId="5480D54B" w14:textId="69FEBD8D" w:rsidR="00304EC3" w:rsidRDefault="00304EC3" w:rsidP="006D66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046E8">
          <w:rPr>
            <w:rStyle w:val="PageNumber"/>
          </w:rPr>
          <w:fldChar w:fldCharType="separate"/>
        </w:r>
        <w:r w:rsidR="00A046E8">
          <w:rPr>
            <w:rStyle w:val="PageNumber"/>
            <w:noProof/>
          </w:rPr>
          <w:t>0</w:t>
        </w:r>
        <w:r>
          <w:rPr>
            <w:rStyle w:val="PageNumber"/>
          </w:rPr>
          <w:fldChar w:fldCharType="end"/>
        </w:r>
      </w:p>
    </w:sdtContent>
  </w:sdt>
  <w:sdt>
    <w:sdtPr>
      <w:rPr>
        <w:rStyle w:val="PageNumber"/>
      </w:rPr>
      <w:id w:val="344065829"/>
      <w:docPartObj>
        <w:docPartGallery w:val="Page Numbers (Bottom of Page)"/>
        <w:docPartUnique/>
      </w:docPartObj>
    </w:sdtPr>
    <w:sdtEndPr>
      <w:rPr>
        <w:rStyle w:val="PageNumber"/>
      </w:rPr>
    </w:sdtEndPr>
    <w:sdtContent>
      <w:p w14:paraId="6D8382F2" w14:textId="51EC6C30" w:rsidR="00304EC3" w:rsidRDefault="00304EC3" w:rsidP="00304EC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A046E8">
          <w:rPr>
            <w:rStyle w:val="PageNumber"/>
          </w:rPr>
          <w:fldChar w:fldCharType="separate"/>
        </w:r>
        <w:r w:rsidR="00A046E8">
          <w:rPr>
            <w:rStyle w:val="PageNumber"/>
            <w:noProof/>
          </w:rPr>
          <w:t>0</w:t>
        </w:r>
        <w:r>
          <w:rPr>
            <w:rStyle w:val="PageNumber"/>
          </w:rPr>
          <w:fldChar w:fldCharType="end"/>
        </w:r>
      </w:p>
    </w:sdtContent>
  </w:sdt>
  <w:p w14:paraId="694382E9" w14:textId="77777777" w:rsidR="00304EC3" w:rsidRDefault="00304EC3" w:rsidP="00304E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990E" w14:textId="77777777" w:rsidR="00304EC3" w:rsidRDefault="00854FDC" w:rsidP="00304EC3">
    <w:pPr>
      <w:pStyle w:val="Footer"/>
      <w:ind w:right="360"/>
    </w:pPr>
    <w:r>
      <w:rPr>
        <w:noProof/>
        <w:color w:val="FFFFFF" w:themeColor="background1"/>
      </w:rPr>
      <mc:AlternateContent>
        <mc:Choice Requires="wps">
          <w:drawing>
            <wp:anchor distT="0" distB="0" distL="114300" distR="114300" simplePos="0" relativeHeight="251662336" behindDoc="0" locked="0" layoutInCell="1" allowOverlap="1" wp14:anchorId="709D8546" wp14:editId="660EBD8C">
              <wp:simplePos x="0" y="0"/>
              <wp:positionH relativeFrom="column">
                <wp:posOffset>-82550</wp:posOffset>
              </wp:positionH>
              <wp:positionV relativeFrom="paragraph">
                <wp:posOffset>177800</wp:posOffset>
              </wp:positionV>
              <wp:extent cx="3384550" cy="33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84550" cy="330200"/>
                      </a:xfrm>
                      <a:prstGeom prst="rect">
                        <a:avLst/>
                      </a:prstGeom>
                      <a:noFill/>
                      <a:ln w="6350">
                        <a:noFill/>
                      </a:ln>
                    </wps:spPr>
                    <wps:txbx>
                      <w:txbxContent>
                        <w:p w14:paraId="279B1437" w14:textId="77777777" w:rsidR="00854FDC" w:rsidRPr="00854FDC" w:rsidRDefault="00854FDC" w:rsidP="00854FDC">
                          <w:pPr>
                            <w:rPr>
                              <w:color w:val="FFFFFF" w:themeColor="background1"/>
                              <w:sz w:val="14"/>
                              <w:szCs w:val="14"/>
                            </w:rPr>
                          </w:pPr>
                          <w:r w:rsidRPr="00854FDC">
                            <w:rPr>
                              <w:color w:val="FFFFFF" w:themeColor="background1"/>
                              <w:sz w:val="14"/>
                              <w:szCs w:val="14"/>
                            </w:rPr>
                            <w:t xml:space="preserve">© 2020 </w:t>
                          </w:r>
                          <w:r w:rsidRPr="00854FDC">
                            <w:rPr>
                              <w:color w:val="FFFFFF" w:themeColor="background1"/>
                              <w:sz w:val="14"/>
                              <w:szCs w:val="14"/>
                            </w:rPr>
                            <w:sym w:font="Wingdings" w:char="F073"/>
                          </w:r>
                          <w:r w:rsidRPr="00854FDC">
                            <w:rPr>
                              <w:color w:val="FFFFFF" w:themeColor="background1"/>
                              <w:sz w:val="14"/>
                              <w:szCs w:val="14"/>
                            </w:rPr>
                            <w:t xml:space="preserve"> Birkett Long LLP </w:t>
                          </w:r>
                          <w:r w:rsidRPr="00854FDC">
                            <w:rPr>
                              <w:color w:val="FFFFFF" w:themeColor="background1"/>
                              <w:sz w:val="14"/>
                              <w:szCs w:val="14"/>
                            </w:rPr>
                            <w:sym w:font="Wingdings" w:char="F073"/>
                          </w:r>
                          <w:r w:rsidRPr="00854FDC">
                            <w:rPr>
                              <w:color w:val="FFFFFF" w:themeColor="background1"/>
                              <w:sz w:val="14"/>
                              <w:szCs w:val="14"/>
                            </w:rPr>
                            <w:t xml:space="preserve"> Basildon </w:t>
                          </w:r>
                          <w:r w:rsidRPr="00854FDC">
                            <w:rPr>
                              <w:color w:val="FFFFFF" w:themeColor="background1"/>
                              <w:sz w:val="14"/>
                              <w:szCs w:val="14"/>
                            </w:rPr>
                            <w:sym w:font="Wingdings" w:char="F073"/>
                          </w:r>
                          <w:r w:rsidRPr="00854FDC">
                            <w:rPr>
                              <w:color w:val="FFFFFF" w:themeColor="background1"/>
                              <w:sz w:val="14"/>
                              <w:szCs w:val="14"/>
                            </w:rPr>
                            <w:t xml:space="preserve"> Chelmsford </w:t>
                          </w:r>
                          <w:r w:rsidRPr="00854FDC">
                            <w:rPr>
                              <w:color w:val="FFFFFF" w:themeColor="background1"/>
                              <w:sz w:val="14"/>
                              <w:szCs w:val="14"/>
                            </w:rPr>
                            <w:sym w:font="Wingdings" w:char="F073"/>
                          </w:r>
                          <w:r w:rsidRPr="00854FDC">
                            <w:rPr>
                              <w:color w:val="FFFFFF" w:themeColor="background1"/>
                              <w:sz w:val="14"/>
                              <w:szCs w:val="14"/>
                            </w:rPr>
                            <w:t xml:space="preserve"> Colchester </w:t>
                          </w:r>
                          <w:r w:rsidRPr="00854FDC">
                            <w:rPr>
                              <w:color w:val="FFFFFF" w:themeColor="background1"/>
                              <w:sz w:val="14"/>
                              <w:szCs w:val="14"/>
                            </w:rPr>
                            <w:sym w:font="Wingdings" w:char="F073"/>
                          </w:r>
                          <w:r w:rsidRPr="00854FDC">
                            <w:rPr>
                              <w:color w:val="FFFFFF" w:themeColor="background1"/>
                              <w:sz w:val="14"/>
                              <w:szCs w:val="14"/>
                            </w:rPr>
                            <w:t xml:space="preserve"> London</w:t>
                          </w:r>
                        </w:p>
                        <w:p w14:paraId="03634220" w14:textId="77777777" w:rsidR="00854FDC" w:rsidRPr="00854FDC" w:rsidRDefault="00854FDC">
                          <w:pPr>
                            <w:rPr>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D8546" id="_x0000_t202" coordsize="21600,21600" o:spt="202" path="m,l,21600r21600,l21600,xe">
              <v:stroke joinstyle="miter"/>
              <v:path gradientshapeok="t" o:connecttype="rect"/>
            </v:shapetype>
            <v:shape id="Text Box 10" o:spid="_x0000_s1060" type="#_x0000_t202" style="position:absolute;margin-left:-6.5pt;margin-top:14pt;width:26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" filled="f" stroked="f" strokeweight=".5pt">
              <v:textbox>
                <w:txbxContent>
                  <w:p w14:paraId="279B1437" w14:textId="77777777" w:rsidR="00854FDC" w:rsidRPr="00854FDC" w:rsidRDefault="00854FDC" w:rsidP="00854FDC">
                    <w:pPr>
                      <w:rPr>
                        <w:color w:val="FFFFFF" w:themeColor="background1"/>
                        <w:sz w:val="14"/>
                        <w:szCs w:val="14"/>
                      </w:rPr>
                    </w:pPr>
                    <w:r w:rsidRPr="00854FDC">
                      <w:rPr>
                        <w:color w:val="FFFFFF" w:themeColor="background1"/>
                        <w:sz w:val="14"/>
                        <w:szCs w:val="14"/>
                      </w:rPr>
                      <w:t xml:space="preserve">© 2020 </w:t>
                    </w:r>
                    <w:r w:rsidRPr="00854FDC">
                      <w:rPr>
                        <w:color w:val="FFFFFF" w:themeColor="background1"/>
                        <w:sz w:val="14"/>
                        <w:szCs w:val="14"/>
                      </w:rPr>
                      <w:sym w:font="Wingdings" w:char="F073"/>
                    </w:r>
                    <w:r w:rsidRPr="00854FDC">
                      <w:rPr>
                        <w:color w:val="FFFFFF" w:themeColor="background1"/>
                        <w:sz w:val="14"/>
                        <w:szCs w:val="14"/>
                      </w:rPr>
                      <w:t xml:space="preserve"> Birkett Long LLP </w:t>
                    </w:r>
                    <w:r w:rsidRPr="00854FDC">
                      <w:rPr>
                        <w:color w:val="FFFFFF" w:themeColor="background1"/>
                        <w:sz w:val="14"/>
                        <w:szCs w:val="14"/>
                      </w:rPr>
                      <w:sym w:font="Wingdings" w:char="F073"/>
                    </w:r>
                    <w:r w:rsidRPr="00854FDC">
                      <w:rPr>
                        <w:color w:val="FFFFFF" w:themeColor="background1"/>
                        <w:sz w:val="14"/>
                        <w:szCs w:val="14"/>
                      </w:rPr>
                      <w:t xml:space="preserve"> Basildon </w:t>
                    </w:r>
                    <w:r w:rsidRPr="00854FDC">
                      <w:rPr>
                        <w:color w:val="FFFFFF" w:themeColor="background1"/>
                        <w:sz w:val="14"/>
                        <w:szCs w:val="14"/>
                      </w:rPr>
                      <w:sym w:font="Wingdings" w:char="F073"/>
                    </w:r>
                    <w:r w:rsidRPr="00854FDC">
                      <w:rPr>
                        <w:color w:val="FFFFFF" w:themeColor="background1"/>
                        <w:sz w:val="14"/>
                        <w:szCs w:val="14"/>
                      </w:rPr>
                      <w:t xml:space="preserve"> Chelmsford </w:t>
                    </w:r>
                    <w:r w:rsidRPr="00854FDC">
                      <w:rPr>
                        <w:color w:val="FFFFFF" w:themeColor="background1"/>
                        <w:sz w:val="14"/>
                        <w:szCs w:val="14"/>
                      </w:rPr>
                      <w:sym w:font="Wingdings" w:char="F073"/>
                    </w:r>
                    <w:r w:rsidRPr="00854FDC">
                      <w:rPr>
                        <w:color w:val="FFFFFF" w:themeColor="background1"/>
                        <w:sz w:val="14"/>
                        <w:szCs w:val="14"/>
                      </w:rPr>
                      <w:t xml:space="preserve"> Colchester </w:t>
                    </w:r>
                    <w:r w:rsidRPr="00854FDC">
                      <w:rPr>
                        <w:color w:val="FFFFFF" w:themeColor="background1"/>
                        <w:sz w:val="14"/>
                        <w:szCs w:val="14"/>
                      </w:rPr>
                      <w:sym w:font="Wingdings" w:char="F073"/>
                    </w:r>
                    <w:r w:rsidRPr="00854FDC">
                      <w:rPr>
                        <w:color w:val="FFFFFF" w:themeColor="background1"/>
                        <w:sz w:val="14"/>
                        <w:szCs w:val="14"/>
                      </w:rPr>
                      <w:t xml:space="preserve"> London</w:t>
                    </w:r>
                  </w:p>
                  <w:p w14:paraId="03634220" w14:textId="77777777" w:rsidR="00854FDC" w:rsidRPr="00854FDC" w:rsidRDefault="00854FDC">
                    <w:pPr>
                      <w:rPr>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color w:val="FFFFFF" w:themeColor="background1"/>
      </w:rPr>
      <mc:AlternateContent>
        <mc:Choice Requires="wps">
          <w:drawing>
            <wp:anchor distT="0" distB="0" distL="114300" distR="114300" simplePos="0" relativeHeight="251660288" behindDoc="0" locked="0" layoutInCell="1" allowOverlap="1" wp14:anchorId="5E8A8C15" wp14:editId="042CF4DF">
              <wp:simplePos x="0" y="0"/>
              <wp:positionH relativeFrom="column">
                <wp:posOffset>-82550</wp:posOffset>
              </wp:positionH>
              <wp:positionV relativeFrom="paragraph">
                <wp:posOffset>-139700</wp:posOffset>
              </wp:positionV>
              <wp:extent cx="2895600"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95600" cy="330200"/>
                      </a:xfrm>
                      <a:prstGeom prst="rect">
                        <a:avLst/>
                      </a:prstGeom>
                      <a:noFill/>
                      <a:ln w="6350">
                        <a:noFill/>
                      </a:ln>
                    </wps:spPr>
                    <wps:txbx>
                      <w:txbxContent>
                        <w:p w14:paraId="34F7CE43" w14:textId="77777777" w:rsidR="00304EC3" w:rsidRPr="00854FDC" w:rsidRDefault="00854FDC">
                          <w:pPr>
                            <w:rPr>
                              <w:color w:val="CDCE00"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4FDC">
                            <w:rPr>
                              <w:color w:val="CDCE00"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A8C15" id="Text Box 9" o:spid="_x0000_s1061" type="#_x0000_t202" style="position:absolute;margin-left:-6.5pt;margin-top:-11pt;width:228pt;height: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" filled="f" stroked="f" strokeweight=".5pt">
              <v:textbox>
                <w:txbxContent>
                  <w:p w14:paraId="34F7CE43" w14:textId="77777777" w:rsidR="00304EC3" w:rsidRPr="00854FDC" w:rsidRDefault="00854FDC">
                    <w:pPr>
                      <w:rPr>
                        <w:color w:val="CDCE00"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4FDC">
                      <w:rPr>
                        <w:color w:val="CDCE00"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Presentation title</w:t>
                    </w:r>
                  </w:p>
                </w:txbxContent>
              </v:textbox>
            </v:shape>
          </w:pict>
        </mc:Fallback>
      </mc:AlternateContent>
    </w:r>
    <w:r w:rsidR="00304EC3" w:rsidRPr="00304EC3">
      <w:rPr>
        <w:noProof/>
        <w:color w:val="FFFFFF" w:themeColor="background1"/>
      </w:rPr>
      <mc:AlternateContent>
        <mc:Choice Requires="wps">
          <w:drawing>
            <wp:anchor distT="0" distB="0" distL="114300" distR="114300" simplePos="0" relativeHeight="251659264" behindDoc="1" locked="0" layoutInCell="1" allowOverlap="1" wp14:anchorId="4BBAD06C" wp14:editId="58DAAF07">
              <wp:simplePos x="0" y="0"/>
              <wp:positionH relativeFrom="column">
                <wp:posOffset>-914400</wp:posOffset>
              </wp:positionH>
              <wp:positionV relativeFrom="paragraph">
                <wp:posOffset>-292100</wp:posOffset>
              </wp:positionV>
              <wp:extent cx="7543800" cy="9017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7543800"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77011" id="Rectangle 8" o:spid="_x0000_s1026" style="position:absolute;margin-left:-1in;margin-top:-23pt;width:594pt;height: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" fillcolor="#393737 [814]" strokecolor="#656600 [1604]" strokeweight="1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5028" w14:textId="77777777" w:rsidR="00304EC3" w:rsidRDefault="00304EC3" w:rsidP="00304E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0171" w14:textId="77777777" w:rsidR="0065542B" w:rsidRDefault="0065542B" w:rsidP="00304EC3">
      <w:r>
        <w:separator/>
      </w:r>
    </w:p>
  </w:footnote>
  <w:footnote w:type="continuationSeparator" w:id="0">
    <w:p w14:paraId="1106ABA3" w14:textId="77777777" w:rsidR="0065542B" w:rsidRDefault="0065542B" w:rsidP="00304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CF2"/>
    <w:multiLevelType w:val="hybridMultilevel"/>
    <w:tmpl w:val="3D900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855D2"/>
    <w:multiLevelType w:val="hybridMultilevel"/>
    <w:tmpl w:val="3D900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52C0F"/>
    <w:multiLevelType w:val="hybridMultilevel"/>
    <w:tmpl w:val="F334B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B06A8"/>
    <w:multiLevelType w:val="hybridMultilevel"/>
    <w:tmpl w:val="281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51763"/>
    <w:multiLevelType w:val="hybridMultilevel"/>
    <w:tmpl w:val="EF70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86DC8"/>
    <w:multiLevelType w:val="hybridMultilevel"/>
    <w:tmpl w:val="5CF49A7A"/>
    <w:lvl w:ilvl="0" w:tplc="6EBEE14A">
      <w:numFmt w:val="bullet"/>
      <w:pStyle w:val="bullet"/>
      <w:lvlText w:val="•"/>
      <w:lvlJc w:val="left"/>
      <w:pPr>
        <w:ind w:left="4548" w:hanging="720"/>
      </w:pPr>
      <w:rPr>
        <w:rFonts w:ascii="Calibri" w:eastAsiaTheme="minorHAnsi" w:hAnsi="Calibri" w:cstheme="minorBidi" w:hint="default"/>
      </w:rPr>
    </w:lvl>
    <w:lvl w:ilvl="1" w:tplc="A4A83446">
      <w:start w:val="1"/>
      <w:numFmt w:val="bullet"/>
      <w:pStyle w:val="subbullet"/>
      <w:lvlText w:val="o"/>
      <w:lvlJc w:val="left"/>
      <w:pPr>
        <w:ind w:left="5192" w:hanging="360"/>
      </w:pPr>
      <w:rPr>
        <w:rFonts w:ascii="Courier New" w:hAnsi="Courier New" w:cs="Courier New" w:hint="default"/>
      </w:rPr>
    </w:lvl>
    <w:lvl w:ilvl="2" w:tplc="08090005">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6" w15:restartNumberingAfterBreak="0">
    <w:nsid w:val="392739D6"/>
    <w:multiLevelType w:val="hybridMultilevel"/>
    <w:tmpl w:val="A04CF25E"/>
    <w:lvl w:ilvl="0" w:tplc="C3EE1A06">
      <w:start w:val="1"/>
      <w:numFmt w:val="bullet"/>
      <w:lvlText w:val=""/>
      <w:lvlJc w:val="left"/>
      <w:pPr>
        <w:ind w:left="720" w:hanging="72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827B42"/>
    <w:multiLevelType w:val="hybridMultilevel"/>
    <w:tmpl w:val="269818EA"/>
    <w:lvl w:ilvl="0" w:tplc="A4A4A6D8">
      <w:start w:val="1"/>
      <w:numFmt w:val="bullet"/>
      <w:lvlText w:val=""/>
      <w:lvlJc w:val="left"/>
      <w:pPr>
        <w:ind w:left="720" w:hanging="72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3C4417"/>
    <w:multiLevelType w:val="hybridMultilevel"/>
    <w:tmpl w:val="049412A2"/>
    <w:lvl w:ilvl="0" w:tplc="0809000F">
      <w:start w:val="1"/>
      <w:numFmt w:val="decimal"/>
      <w:lvlText w:val="%1."/>
      <w:lvlJc w:val="left"/>
      <w:pPr>
        <w:ind w:left="720" w:hanging="360"/>
      </w:pPr>
    </w:lvl>
    <w:lvl w:ilvl="1" w:tplc="58BC7DC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D0606"/>
    <w:multiLevelType w:val="hybridMultilevel"/>
    <w:tmpl w:val="782A6106"/>
    <w:lvl w:ilvl="0" w:tplc="24B24046">
      <w:numFmt w:val="bullet"/>
      <w:lvlText w:val="×"/>
      <w:lvlJc w:val="left"/>
      <w:pPr>
        <w:ind w:left="720" w:hanging="720"/>
      </w:pPr>
      <w:rPr>
        <w:rFonts w:ascii="Calibri" w:hAnsi="Calibri" w:hint="default"/>
        <w:color w:val="FF0000"/>
      </w:rPr>
    </w:lvl>
    <w:lvl w:ilvl="1" w:tplc="A4A83446">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627472381">
    <w:abstractNumId w:val="4"/>
  </w:num>
  <w:num w:numId="2" w16cid:durableId="2147121960">
    <w:abstractNumId w:val="5"/>
  </w:num>
  <w:num w:numId="3" w16cid:durableId="1445228085">
    <w:abstractNumId w:val="3"/>
  </w:num>
  <w:num w:numId="4" w16cid:durableId="1034619014">
    <w:abstractNumId w:val="6"/>
  </w:num>
  <w:num w:numId="5" w16cid:durableId="270865918">
    <w:abstractNumId w:val="9"/>
  </w:num>
  <w:num w:numId="6" w16cid:durableId="635598777">
    <w:abstractNumId w:val="7"/>
  </w:num>
  <w:num w:numId="7" w16cid:durableId="1196428939">
    <w:abstractNumId w:val="2"/>
  </w:num>
  <w:num w:numId="8" w16cid:durableId="1801537896">
    <w:abstractNumId w:val="0"/>
  </w:num>
  <w:num w:numId="9" w16cid:durableId="1044137293">
    <w:abstractNumId w:val="8"/>
  </w:num>
  <w:num w:numId="10" w16cid:durableId="1379892497">
    <w:abstractNumId w:val="1"/>
  </w:num>
  <w:num w:numId="11" w16cid:durableId="1650983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98"/>
    <w:rsid w:val="000111D2"/>
    <w:rsid w:val="0004762E"/>
    <w:rsid w:val="001328A6"/>
    <w:rsid w:val="0014078E"/>
    <w:rsid w:val="0017317F"/>
    <w:rsid w:val="001754E2"/>
    <w:rsid w:val="001A05B6"/>
    <w:rsid w:val="001B11E2"/>
    <w:rsid w:val="001E7FE2"/>
    <w:rsid w:val="001F2EF1"/>
    <w:rsid w:val="00203095"/>
    <w:rsid w:val="00220AA9"/>
    <w:rsid w:val="0023472F"/>
    <w:rsid w:val="002404FE"/>
    <w:rsid w:val="002A6888"/>
    <w:rsid w:val="002D0E27"/>
    <w:rsid w:val="00304EC3"/>
    <w:rsid w:val="0032574E"/>
    <w:rsid w:val="003551D3"/>
    <w:rsid w:val="00357293"/>
    <w:rsid w:val="00367363"/>
    <w:rsid w:val="00382487"/>
    <w:rsid w:val="003A2718"/>
    <w:rsid w:val="003A3412"/>
    <w:rsid w:val="003A649F"/>
    <w:rsid w:val="003A7FBB"/>
    <w:rsid w:val="003B2F44"/>
    <w:rsid w:val="003B3A05"/>
    <w:rsid w:val="003E3F0F"/>
    <w:rsid w:val="0040770C"/>
    <w:rsid w:val="00446061"/>
    <w:rsid w:val="0047612D"/>
    <w:rsid w:val="004B28BF"/>
    <w:rsid w:val="004D044F"/>
    <w:rsid w:val="004F0F4A"/>
    <w:rsid w:val="004F1C4B"/>
    <w:rsid w:val="005040DF"/>
    <w:rsid w:val="00507187"/>
    <w:rsid w:val="0053322C"/>
    <w:rsid w:val="00575CB5"/>
    <w:rsid w:val="005C0656"/>
    <w:rsid w:val="005D4CDD"/>
    <w:rsid w:val="005E261A"/>
    <w:rsid w:val="005F2809"/>
    <w:rsid w:val="00637FBF"/>
    <w:rsid w:val="0065542B"/>
    <w:rsid w:val="00671E47"/>
    <w:rsid w:val="0068514E"/>
    <w:rsid w:val="00692AA7"/>
    <w:rsid w:val="00694D88"/>
    <w:rsid w:val="006A7F48"/>
    <w:rsid w:val="006C5F57"/>
    <w:rsid w:val="006D66C2"/>
    <w:rsid w:val="00700FCA"/>
    <w:rsid w:val="00726CB9"/>
    <w:rsid w:val="00732CD4"/>
    <w:rsid w:val="007333F1"/>
    <w:rsid w:val="007358B4"/>
    <w:rsid w:val="00735961"/>
    <w:rsid w:val="0074430F"/>
    <w:rsid w:val="00754DD8"/>
    <w:rsid w:val="00771510"/>
    <w:rsid w:val="0077257C"/>
    <w:rsid w:val="007743B3"/>
    <w:rsid w:val="007764FA"/>
    <w:rsid w:val="007E0EDC"/>
    <w:rsid w:val="007F28E3"/>
    <w:rsid w:val="007F5DC0"/>
    <w:rsid w:val="00854FDC"/>
    <w:rsid w:val="008640DD"/>
    <w:rsid w:val="00881466"/>
    <w:rsid w:val="008B1D82"/>
    <w:rsid w:val="008B6D7A"/>
    <w:rsid w:val="00903CFD"/>
    <w:rsid w:val="00904B61"/>
    <w:rsid w:val="00913403"/>
    <w:rsid w:val="00931BA5"/>
    <w:rsid w:val="00933EB2"/>
    <w:rsid w:val="00944A22"/>
    <w:rsid w:val="00961696"/>
    <w:rsid w:val="009813BD"/>
    <w:rsid w:val="00983D44"/>
    <w:rsid w:val="0099681F"/>
    <w:rsid w:val="009A30AC"/>
    <w:rsid w:val="009C6D13"/>
    <w:rsid w:val="009E4F7C"/>
    <w:rsid w:val="00A046E8"/>
    <w:rsid w:val="00A13AB6"/>
    <w:rsid w:val="00A17255"/>
    <w:rsid w:val="00A232B9"/>
    <w:rsid w:val="00A27F49"/>
    <w:rsid w:val="00A32C05"/>
    <w:rsid w:val="00A36540"/>
    <w:rsid w:val="00A62034"/>
    <w:rsid w:val="00A67817"/>
    <w:rsid w:val="00A70B05"/>
    <w:rsid w:val="00A73B12"/>
    <w:rsid w:val="00A75563"/>
    <w:rsid w:val="00A84F2A"/>
    <w:rsid w:val="00AE63D0"/>
    <w:rsid w:val="00B01CE6"/>
    <w:rsid w:val="00B077ED"/>
    <w:rsid w:val="00B102E1"/>
    <w:rsid w:val="00B15EE9"/>
    <w:rsid w:val="00B32A7B"/>
    <w:rsid w:val="00B56B1E"/>
    <w:rsid w:val="00B638EA"/>
    <w:rsid w:val="00B75AB0"/>
    <w:rsid w:val="00BC15D8"/>
    <w:rsid w:val="00BD7315"/>
    <w:rsid w:val="00BF4FC0"/>
    <w:rsid w:val="00C117F9"/>
    <w:rsid w:val="00C15CB0"/>
    <w:rsid w:val="00CC1FE3"/>
    <w:rsid w:val="00CC2E19"/>
    <w:rsid w:val="00D0449F"/>
    <w:rsid w:val="00D0661A"/>
    <w:rsid w:val="00D303D6"/>
    <w:rsid w:val="00D75724"/>
    <w:rsid w:val="00D7691D"/>
    <w:rsid w:val="00D76B7F"/>
    <w:rsid w:val="00DA2C68"/>
    <w:rsid w:val="00DA3A7A"/>
    <w:rsid w:val="00DB1371"/>
    <w:rsid w:val="00DC1D35"/>
    <w:rsid w:val="00DC7A95"/>
    <w:rsid w:val="00DD1FFF"/>
    <w:rsid w:val="00DF0084"/>
    <w:rsid w:val="00DF660B"/>
    <w:rsid w:val="00E0228B"/>
    <w:rsid w:val="00E438C2"/>
    <w:rsid w:val="00E6033F"/>
    <w:rsid w:val="00E9501B"/>
    <w:rsid w:val="00E96E9E"/>
    <w:rsid w:val="00EB21E6"/>
    <w:rsid w:val="00EC0505"/>
    <w:rsid w:val="00EC41CB"/>
    <w:rsid w:val="00ED2056"/>
    <w:rsid w:val="00EE2F25"/>
    <w:rsid w:val="00F45968"/>
    <w:rsid w:val="00F45EB7"/>
    <w:rsid w:val="00F966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ACED8"/>
  <w15:chartTrackingRefBased/>
  <w15:docId w15:val="{77132758-A0BC-5041-AE42-A418D02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B61"/>
    <w:rPr>
      <w:rFonts w:ascii="Cabin" w:eastAsia="Times New Roman" w:hAnsi="Cabin" w:cs="Times New Roman"/>
      <w:color w:val="575752" w:themeColor="text1" w:themeTint="BF"/>
    </w:rPr>
  </w:style>
  <w:style w:type="paragraph" w:styleId="Heading1">
    <w:name w:val="heading 1"/>
    <w:basedOn w:val="Normal"/>
    <w:next w:val="Normal"/>
    <w:link w:val="Heading1Char"/>
    <w:uiPriority w:val="9"/>
    <w:qFormat/>
    <w:rsid w:val="00F45968"/>
    <w:pPr>
      <w:keepNext/>
      <w:keepLines/>
      <w:spacing w:before="600" w:line="168" w:lineRule="auto"/>
      <w:outlineLvl w:val="0"/>
    </w:pPr>
    <w:rPr>
      <w:rFonts w:eastAsiaTheme="majorEastAsia" w:cstheme="majorBidi"/>
      <w:sz w:val="80"/>
      <w:szCs w:val="32"/>
    </w:rPr>
  </w:style>
  <w:style w:type="paragraph" w:styleId="Heading2">
    <w:name w:val="heading 2"/>
    <w:basedOn w:val="Normal"/>
    <w:next w:val="Normal"/>
    <w:link w:val="Heading2Char"/>
    <w:uiPriority w:val="9"/>
    <w:semiHidden/>
    <w:unhideWhenUsed/>
    <w:qFormat/>
    <w:rsid w:val="00C117F9"/>
    <w:pPr>
      <w:keepNext/>
      <w:keepLines/>
      <w:spacing w:before="40"/>
      <w:outlineLvl w:val="1"/>
    </w:pPr>
    <w:rPr>
      <w:rFonts w:asciiTheme="majorHAnsi" w:eastAsiaTheme="majorEastAsia" w:hAnsiTheme="majorHAnsi" w:cstheme="majorBidi"/>
      <w:color w:val="989A00" w:themeColor="accent1" w:themeShade="BF"/>
      <w:sz w:val="26"/>
      <w:szCs w:val="26"/>
    </w:rPr>
  </w:style>
  <w:style w:type="paragraph" w:styleId="Heading3">
    <w:name w:val="heading 3"/>
    <w:basedOn w:val="Normal"/>
    <w:next w:val="Normal"/>
    <w:link w:val="Heading3Char"/>
    <w:uiPriority w:val="9"/>
    <w:semiHidden/>
    <w:unhideWhenUsed/>
    <w:qFormat/>
    <w:rsid w:val="00DC1D35"/>
    <w:pPr>
      <w:keepNext/>
      <w:keepLines/>
      <w:spacing w:before="40"/>
      <w:outlineLvl w:val="2"/>
    </w:pPr>
    <w:rPr>
      <w:rFonts w:asciiTheme="majorHAnsi" w:eastAsiaTheme="majorEastAsia" w:hAnsiTheme="majorHAnsi" w:cstheme="majorBidi"/>
      <w:color w:val="6566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68"/>
    <w:rPr>
      <w:rFonts w:ascii="Cabin" w:eastAsiaTheme="majorEastAsia" w:hAnsi="Cabin" w:cstheme="majorBidi"/>
      <w:color w:val="919188" w:themeColor="text1" w:themeTint="80"/>
      <w:sz w:val="80"/>
      <w:szCs w:val="32"/>
      <w:lang w:val="en-US" w:eastAsia="en-US"/>
    </w:rPr>
  </w:style>
  <w:style w:type="paragraph" w:styleId="NoSpacing">
    <w:name w:val="No Spacing"/>
    <w:link w:val="NoSpacingChar"/>
    <w:uiPriority w:val="1"/>
    <w:qFormat/>
    <w:rsid w:val="00F45968"/>
    <w:rPr>
      <w:sz w:val="22"/>
      <w:szCs w:val="22"/>
      <w:lang w:val="en-US"/>
    </w:rPr>
  </w:style>
  <w:style w:type="character" w:customStyle="1" w:styleId="NoSpacingChar">
    <w:name w:val="No Spacing Char"/>
    <w:basedOn w:val="DefaultParagraphFont"/>
    <w:link w:val="NoSpacing"/>
    <w:uiPriority w:val="1"/>
    <w:rsid w:val="00F45968"/>
    <w:rPr>
      <w:sz w:val="22"/>
      <w:szCs w:val="22"/>
      <w:lang w:val="en-US"/>
    </w:rPr>
  </w:style>
  <w:style w:type="paragraph" w:styleId="ListParagraph">
    <w:name w:val="List Paragraph"/>
    <w:basedOn w:val="Normal"/>
    <w:link w:val="ListParagraphChar"/>
    <w:uiPriority w:val="34"/>
    <w:qFormat/>
    <w:rsid w:val="00F45968"/>
    <w:pPr>
      <w:ind w:left="720"/>
      <w:contextualSpacing/>
      <w:outlineLvl w:val="0"/>
    </w:pPr>
    <w:rPr>
      <w:szCs w:val="22"/>
    </w:rPr>
  </w:style>
  <w:style w:type="character" w:customStyle="1" w:styleId="ListParagraphChar">
    <w:name w:val="List Paragraph Char"/>
    <w:basedOn w:val="DefaultParagraphFont"/>
    <w:link w:val="ListParagraph"/>
    <w:uiPriority w:val="34"/>
    <w:rsid w:val="00F45968"/>
    <w:rPr>
      <w:rFonts w:ascii="Cabin" w:eastAsiaTheme="minorHAnsi" w:hAnsi="Cabin"/>
      <w:color w:val="919188" w:themeColor="text1" w:themeTint="80"/>
      <w:sz w:val="22"/>
      <w:szCs w:val="22"/>
      <w:lang w:eastAsia="en-US"/>
    </w:rPr>
  </w:style>
  <w:style w:type="paragraph" w:customStyle="1" w:styleId="BLHeader1">
    <w:name w:val="BL Header 1"/>
    <w:basedOn w:val="Normal"/>
    <w:autoRedefine/>
    <w:qFormat/>
    <w:rsid w:val="00904B61"/>
    <w:pPr>
      <w:keepNext/>
      <w:tabs>
        <w:tab w:val="left" w:pos="567"/>
      </w:tabs>
      <w:spacing w:before="480" w:line="360" w:lineRule="auto"/>
      <w:ind w:right="2268"/>
      <w:outlineLvl w:val="0"/>
    </w:pPr>
    <w:rPr>
      <w:b/>
      <w:sz w:val="40"/>
      <w:szCs w:val="22"/>
    </w:rPr>
  </w:style>
  <w:style w:type="paragraph" w:customStyle="1" w:styleId="BLHeading2">
    <w:name w:val="BL Heading 2"/>
    <w:basedOn w:val="Normal"/>
    <w:autoRedefine/>
    <w:qFormat/>
    <w:rsid w:val="00904B61"/>
    <w:pPr>
      <w:keepNext/>
      <w:pBdr>
        <w:bottom w:val="single" w:sz="24" w:space="10" w:color="BDC92E"/>
      </w:pBdr>
      <w:spacing w:after="360" w:line="400" w:lineRule="exact"/>
      <w:outlineLvl w:val="0"/>
    </w:pPr>
    <w:rPr>
      <w:b/>
      <w:iCs/>
      <w:color w:val="BDC92E"/>
      <w:sz w:val="32"/>
      <w:szCs w:val="26"/>
    </w:rPr>
  </w:style>
  <w:style w:type="table" w:styleId="TableGrid">
    <w:name w:val="Table Grid"/>
    <w:basedOn w:val="TableNormal"/>
    <w:uiPriority w:val="59"/>
    <w:rsid w:val="00F4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EC3"/>
    <w:pPr>
      <w:tabs>
        <w:tab w:val="center" w:pos="4513"/>
        <w:tab w:val="right" w:pos="9026"/>
      </w:tabs>
    </w:pPr>
  </w:style>
  <w:style w:type="character" w:customStyle="1" w:styleId="HeaderChar">
    <w:name w:val="Header Char"/>
    <w:basedOn w:val="DefaultParagraphFont"/>
    <w:link w:val="Header"/>
    <w:uiPriority w:val="99"/>
    <w:rsid w:val="00304EC3"/>
    <w:rPr>
      <w:rFonts w:ascii="Cabin" w:eastAsia="Times New Roman" w:hAnsi="Cabin" w:cs="Times New Roman"/>
      <w:color w:val="767171" w:themeColor="background2" w:themeShade="80"/>
    </w:rPr>
  </w:style>
  <w:style w:type="paragraph" w:styleId="Footer">
    <w:name w:val="footer"/>
    <w:basedOn w:val="Normal"/>
    <w:link w:val="FooterChar"/>
    <w:uiPriority w:val="99"/>
    <w:unhideWhenUsed/>
    <w:rsid w:val="00304EC3"/>
    <w:pPr>
      <w:tabs>
        <w:tab w:val="center" w:pos="4513"/>
        <w:tab w:val="right" w:pos="9026"/>
      </w:tabs>
    </w:pPr>
  </w:style>
  <w:style w:type="character" w:customStyle="1" w:styleId="FooterChar">
    <w:name w:val="Footer Char"/>
    <w:basedOn w:val="DefaultParagraphFont"/>
    <w:link w:val="Footer"/>
    <w:uiPriority w:val="99"/>
    <w:rsid w:val="00304EC3"/>
    <w:rPr>
      <w:rFonts w:ascii="Cabin" w:eastAsia="Times New Roman" w:hAnsi="Cabin" w:cs="Times New Roman"/>
      <w:color w:val="767171" w:themeColor="background2" w:themeShade="80"/>
    </w:rPr>
  </w:style>
  <w:style w:type="character" w:styleId="PageNumber">
    <w:name w:val="page number"/>
    <w:basedOn w:val="DefaultParagraphFont"/>
    <w:uiPriority w:val="99"/>
    <w:semiHidden/>
    <w:unhideWhenUsed/>
    <w:rsid w:val="00304EC3"/>
  </w:style>
  <w:style w:type="paragraph" w:customStyle="1" w:styleId="BLHeading3">
    <w:name w:val="BL Heading 3"/>
    <w:basedOn w:val="Normal"/>
    <w:qFormat/>
    <w:rsid w:val="00904B61"/>
    <w:rPr>
      <w:rFonts w:cs="Open Sans"/>
      <w:b/>
      <w:sz w:val="28"/>
      <w:szCs w:val="21"/>
      <w:shd w:val="clear" w:color="auto" w:fill="FFFFFF"/>
    </w:rPr>
  </w:style>
  <w:style w:type="paragraph" w:customStyle="1" w:styleId="bullet">
    <w:name w:val="bullet"/>
    <w:basedOn w:val="Normal"/>
    <w:qFormat/>
    <w:rsid w:val="00F96698"/>
    <w:pPr>
      <w:numPr>
        <w:numId w:val="2"/>
      </w:numPr>
      <w:spacing w:before="120" w:after="120" w:line="259" w:lineRule="auto"/>
      <w:jc w:val="both"/>
    </w:pPr>
    <w:rPr>
      <w:rFonts w:eastAsiaTheme="minorHAnsi" w:cstheme="minorBidi"/>
      <w:szCs w:val="22"/>
      <w:lang w:eastAsia="en-US"/>
    </w:rPr>
  </w:style>
  <w:style w:type="paragraph" w:customStyle="1" w:styleId="subbullet">
    <w:name w:val="sub bullet"/>
    <w:basedOn w:val="Normal"/>
    <w:qFormat/>
    <w:rsid w:val="00904B61"/>
    <w:pPr>
      <w:numPr>
        <w:ilvl w:val="1"/>
        <w:numId w:val="2"/>
      </w:numPr>
      <w:ind w:left="568" w:hanging="284"/>
    </w:pPr>
  </w:style>
  <w:style w:type="paragraph" w:styleId="TOCHeading">
    <w:name w:val="TOC Heading"/>
    <w:basedOn w:val="Heading1"/>
    <w:next w:val="Normal"/>
    <w:uiPriority w:val="39"/>
    <w:unhideWhenUsed/>
    <w:qFormat/>
    <w:rsid w:val="0014078E"/>
    <w:pPr>
      <w:spacing w:before="480" w:line="276" w:lineRule="auto"/>
      <w:outlineLvl w:val="9"/>
    </w:pPr>
    <w:rPr>
      <w:rFonts w:asciiTheme="majorHAnsi" w:hAnsiTheme="majorHAnsi"/>
      <w:b/>
      <w:bCs/>
      <w:color w:val="989A00" w:themeColor="accent1" w:themeShade="BF"/>
      <w:sz w:val="28"/>
      <w:szCs w:val="28"/>
      <w:lang w:val="en-US" w:eastAsia="en-US"/>
    </w:rPr>
  </w:style>
  <w:style w:type="paragraph" w:styleId="TOC1">
    <w:name w:val="toc 1"/>
    <w:basedOn w:val="Normal"/>
    <w:next w:val="Normal"/>
    <w:autoRedefine/>
    <w:uiPriority w:val="39"/>
    <w:unhideWhenUsed/>
    <w:qFormat/>
    <w:rsid w:val="00357293"/>
    <w:pPr>
      <w:spacing w:before="120"/>
    </w:pPr>
    <w:rPr>
      <w:rFonts w:cstheme="minorHAnsi"/>
      <w:bCs/>
      <w:iCs/>
      <w:szCs w:val="28"/>
    </w:rPr>
  </w:style>
  <w:style w:type="character" w:styleId="Hyperlink">
    <w:name w:val="Hyperlink"/>
    <w:basedOn w:val="DefaultParagraphFont"/>
    <w:uiPriority w:val="99"/>
    <w:unhideWhenUsed/>
    <w:rsid w:val="0014078E"/>
    <w:rPr>
      <w:color w:val="0563C1" w:themeColor="hyperlink"/>
      <w:u w:val="single"/>
    </w:rPr>
  </w:style>
  <w:style w:type="paragraph" w:styleId="TOC2">
    <w:name w:val="toc 2"/>
    <w:basedOn w:val="Normal"/>
    <w:next w:val="Normal"/>
    <w:autoRedefine/>
    <w:uiPriority w:val="39"/>
    <w:unhideWhenUsed/>
    <w:rsid w:val="0014078E"/>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14078E"/>
    <w:pPr>
      <w:ind w:left="480"/>
    </w:pPr>
    <w:rPr>
      <w:rFonts w:asciiTheme="minorHAnsi" w:hAnsiTheme="minorHAnsi" w:cstheme="minorHAnsi"/>
      <w:sz w:val="20"/>
    </w:rPr>
  </w:style>
  <w:style w:type="paragraph" w:styleId="TOC4">
    <w:name w:val="toc 4"/>
    <w:basedOn w:val="Normal"/>
    <w:next w:val="Normal"/>
    <w:autoRedefine/>
    <w:uiPriority w:val="39"/>
    <w:unhideWhenUsed/>
    <w:rsid w:val="0014078E"/>
    <w:pPr>
      <w:ind w:left="720"/>
    </w:pPr>
    <w:rPr>
      <w:rFonts w:asciiTheme="minorHAnsi" w:hAnsiTheme="minorHAnsi" w:cstheme="minorHAnsi"/>
      <w:sz w:val="20"/>
    </w:rPr>
  </w:style>
  <w:style w:type="paragraph" w:styleId="TOC5">
    <w:name w:val="toc 5"/>
    <w:basedOn w:val="Normal"/>
    <w:next w:val="Normal"/>
    <w:autoRedefine/>
    <w:uiPriority w:val="39"/>
    <w:unhideWhenUsed/>
    <w:rsid w:val="0014078E"/>
    <w:pPr>
      <w:ind w:left="960"/>
    </w:pPr>
    <w:rPr>
      <w:rFonts w:asciiTheme="minorHAnsi" w:hAnsiTheme="minorHAnsi" w:cstheme="minorHAnsi"/>
      <w:sz w:val="20"/>
    </w:rPr>
  </w:style>
  <w:style w:type="paragraph" w:styleId="TOC6">
    <w:name w:val="toc 6"/>
    <w:basedOn w:val="Normal"/>
    <w:next w:val="Normal"/>
    <w:autoRedefine/>
    <w:uiPriority w:val="39"/>
    <w:unhideWhenUsed/>
    <w:rsid w:val="0014078E"/>
    <w:pPr>
      <w:ind w:left="1200"/>
    </w:pPr>
    <w:rPr>
      <w:rFonts w:asciiTheme="minorHAnsi" w:hAnsiTheme="minorHAnsi" w:cstheme="minorHAnsi"/>
      <w:sz w:val="20"/>
    </w:rPr>
  </w:style>
  <w:style w:type="paragraph" w:styleId="TOC7">
    <w:name w:val="toc 7"/>
    <w:basedOn w:val="Normal"/>
    <w:next w:val="Normal"/>
    <w:autoRedefine/>
    <w:uiPriority w:val="39"/>
    <w:unhideWhenUsed/>
    <w:rsid w:val="0014078E"/>
    <w:pPr>
      <w:ind w:left="1440"/>
    </w:pPr>
    <w:rPr>
      <w:rFonts w:asciiTheme="minorHAnsi" w:hAnsiTheme="minorHAnsi" w:cstheme="minorHAnsi"/>
      <w:sz w:val="20"/>
    </w:rPr>
  </w:style>
  <w:style w:type="paragraph" w:styleId="TOC8">
    <w:name w:val="toc 8"/>
    <w:basedOn w:val="Normal"/>
    <w:next w:val="Normal"/>
    <w:autoRedefine/>
    <w:uiPriority w:val="39"/>
    <w:unhideWhenUsed/>
    <w:rsid w:val="0014078E"/>
    <w:pPr>
      <w:ind w:left="1680"/>
    </w:pPr>
    <w:rPr>
      <w:rFonts w:asciiTheme="minorHAnsi" w:hAnsiTheme="minorHAnsi" w:cstheme="minorHAnsi"/>
      <w:sz w:val="20"/>
    </w:rPr>
  </w:style>
  <w:style w:type="paragraph" w:styleId="TOC9">
    <w:name w:val="toc 9"/>
    <w:basedOn w:val="Normal"/>
    <w:next w:val="Normal"/>
    <w:autoRedefine/>
    <w:uiPriority w:val="39"/>
    <w:unhideWhenUsed/>
    <w:rsid w:val="0014078E"/>
    <w:pPr>
      <w:ind w:left="1920"/>
    </w:pPr>
    <w:rPr>
      <w:rFonts w:asciiTheme="minorHAnsi" w:hAnsiTheme="minorHAnsi" w:cstheme="minorHAnsi"/>
      <w:sz w:val="20"/>
    </w:rPr>
  </w:style>
  <w:style w:type="paragraph" w:customStyle="1" w:styleId="Default">
    <w:name w:val="Default"/>
    <w:rsid w:val="00F96698"/>
    <w:pPr>
      <w:autoSpaceDE w:val="0"/>
      <w:autoSpaceDN w:val="0"/>
      <w:adjustRightInd w:val="0"/>
    </w:pPr>
    <w:rPr>
      <w:rFonts w:ascii="Gotham-Book" w:hAnsi="Gotham-Book" w:cs="Gotham-Book"/>
      <w:color w:val="000000"/>
    </w:rPr>
  </w:style>
  <w:style w:type="paragraph" w:customStyle="1" w:styleId="Pa0">
    <w:name w:val="Pa0"/>
    <w:basedOn w:val="Default"/>
    <w:next w:val="Default"/>
    <w:uiPriority w:val="99"/>
    <w:rsid w:val="00F96698"/>
    <w:pPr>
      <w:spacing w:line="241" w:lineRule="atLeast"/>
    </w:pPr>
    <w:rPr>
      <w:rFonts w:cstheme="minorBidi"/>
      <w:color w:val="auto"/>
    </w:rPr>
  </w:style>
  <w:style w:type="character" w:customStyle="1" w:styleId="A4">
    <w:name w:val="A4"/>
    <w:uiPriority w:val="99"/>
    <w:rsid w:val="00F96698"/>
    <w:rPr>
      <w:rFonts w:cs="Gotham-Book"/>
      <w:color w:val="000000"/>
    </w:rPr>
  </w:style>
  <w:style w:type="character" w:customStyle="1" w:styleId="A5">
    <w:name w:val="A5"/>
    <w:uiPriority w:val="99"/>
    <w:rsid w:val="00F96698"/>
    <w:rPr>
      <w:rFonts w:cs="Gotham-Book"/>
      <w:color w:val="C2CD22"/>
      <w:sz w:val="20"/>
      <w:szCs w:val="20"/>
    </w:rPr>
  </w:style>
  <w:style w:type="character" w:customStyle="1" w:styleId="A3">
    <w:name w:val="A3"/>
    <w:uiPriority w:val="99"/>
    <w:rsid w:val="00F96698"/>
    <w:rPr>
      <w:rFonts w:cs="Gotham-Book"/>
      <w:color w:val="221E1F"/>
      <w:sz w:val="16"/>
      <w:szCs w:val="16"/>
    </w:rPr>
  </w:style>
  <w:style w:type="character" w:styleId="UnresolvedMention">
    <w:name w:val="Unresolved Mention"/>
    <w:basedOn w:val="DefaultParagraphFont"/>
    <w:uiPriority w:val="99"/>
    <w:semiHidden/>
    <w:unhideWhenUsed/>
    <w:rsid w:val="00F96698"/>
    <w:rPr>
      <w:color w:val="605E5C"/>
      <w:shd w:val="clear" w:color="auto" w:fill="E1DFDD"/>
    </w:rPr>
  </w:style>
  <w:style w:type="character" w:customStyle="1" w:styleId="Heading2Char">
    <w:name w:val="Heading 2 Char"/>
    <w:basedOn w:val="DefaultParagraphFont"/>
    <w:link w:val="Heading2"/>
    <w:uiPriority w:val="9"/>
    <w:semiHidden/>
    <w:rsid w:val="00C117F9"/>
    <w:rPr>
      <w:rFonts w:asciiTheme="majorHAnsi" w:eastAsiaTheme="majorEastAsia" w:hAnsiTheme="majorHAnsi" w:cstheme="majorBidi"/>
      <w:color w:val="989A00" w:themeColor="accent1" w:themeShade="BF"/>
      <w:sz w:val="26"/>
      <w:szCs w:val="26"/>
    </w:rPr>
  </w:style>
  <w:style w:type="character" w:customStyle="1" w:styleId="Heading3Char">
    <w:name w:val="Heading 3 Char"/>
    <w:basedOn w:val="DefaultParagraphFont"/>
    <w:link w:val="Heading3"/>
    <w:uiPriority w:val="9"/>
    <w:semiHidden/>
    <w:rsid w:val="00DC1D35"/>
    <w:rPr>
      <w:rFonts w:asciiTheme="majorHAnsi" w:eastAsiaTheme="majorEastAsia" w:hAnsiTheme="majorHAnsi" w:cstheme="majorBidi"/>
      <w:color w:val="656600" w:themeColor="accent1" w:themeShade="7F"/>
    </w:rPr>
  </w:style>
  <w:style w:type="character" w:styleId="Strong">
    <w:name w:val="Strong"/>
    <w:basedOn w:val="DefaultParagraphFont"/>
    <w:uiPriority w:val="22"/>
    <w:qFormat/>
    <w:rsid w:val="00DC1D35"/>
    <w:rPr>
      <w:b/>
      <w:bCs/>
    </w:rPr>
  </w:style>
  <w:style w:type="character" w:styleId="SubtleEmphasis">
    <w:name w:val="Subtle Emphasis"/>
    <w:basedOn w:val="DefaultParagraphFont"/>
    <w:uiPriority w:val="19"/>
    <w:qFormat/>
    <w:rsid w:val="002404FE"/>
    <w:rPr>
      <w:i/>
      <w:iCs/>
      <w:color w:val="575752"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568">
      <w:bodyDiv w:val="1"/>
      <w:marLeft w:val="0"/>
      <w:marRight w:val="0"/>
      <w:marTop w:val="0"/>
      <w:marBottom w:val="0"/>
      <w:divBdr>
        <w:top w:val="none" w:sz="0" w:space="0" w:color="auto"/>
        <w:left w:val="none" w:sz="0" w:space="0" w:color="auto"/>
        <w:bottom w:val="none" w:sz="0" w:space="0" w:color="auto"/>
        <w:right w:val="none" w:sz="0" w:space="0" w:color="auto"/>
      </w:divBdr>
    </w:div>
    <w:div w:id="60835597">
      <w:bodyDiv w:val="1"/>
      <w:marLeft w:val="0"/>
      <w:marRight w:val="0"/>
      <w:marTop w:val="0"/>
      <w:marBottom w:val="0"/>
      <w:divBdr>
        <w:top w:val="none" w:sz="0" w:space="0" w:color="auto"/>
        <w:left w:val="none" w:sz="0" w:space="0" w:color="auto"/>
        <w:bottom w:val="none" w:sz="0" w:space="0" w:color="auto"/>
        <w:right w:val="none" w:sz="0" w:space="0" w:color="auto"/>
      </w:divBdr>
    </w:div>
    <w:div w:id="191770521">
      <w:bodyDiv w:val="1"/>
      <w:marLeft w:val="0"/>
      <w:marRight w:val="0"/>
      <w:marTop w:val="0"/>
      <w:marBottom w:val="0"/>
      <w:divBdr>
        <w:top w:val="none" w:sz="0" w:space="0" w:color="auto"/>
        <w:left w:val="none" w:sz="0" w:space="0" w:color="auto"/>
        <w:bottom w:val="none" w:sz="0" w:space="0" w:color="auto"/>
        <w:right w:val="none" w:sz="0" w:space="0" w:color="auto"/>
      </w:divBdr>
    </w:div>
    <w:div w:id="1326518848">
      <w:bodyDiv w:val="1"/>
      <w:marLeft w:val="0"/>
      <w:marRight w:val="0"/>
      <w:marTop w:val="0"/>
      <w:marBottom w:val="0"/>
      <w:divBdr>
        <w:top w:val="none" w:sz="0" w:space="0" w:color="auto"/>
        <w:left w:val="none" w:sz="0" w:space="0" w:color="auto"/>
        <w:bottom w:val="none" w:sz="0" w:space="0" w:color="auto"/>
        <w:right w:val="none" w:sz="0" w:space="0" w:color="auto"/>
      </w:divBdr>
    </w:div>
    <w:div w:id="1659459656">
      <w:bodyDiv w:val="1"/>
      <w:marLeft w:val="0"/>
      <w:marRight w:val="0"/>
      <w:marTop w:val="0"/>
      <w:marBottom w:val="0"/>
      <w:divBdr>
        <w:top w:val="none" w:sz="0" w:space="0" w:color="auto"/>
        <w:left w:val="none" w:sz="0" w:space="0" w:color="auto"/>
        <w:bottom w:val="none" w:sz="0" w:space="0" w:color="auto"/>
        <w:right w:val="none" w:sz="0" w:space="0" w:color="auto"/>
      </w:divBdr>
    </w:div>
    <w:div w:id="1692802665">
      <w:bodyDiv w:val="1"/>
      <w:marLeft w:val="0"/>
      <w:marRight w:val="0"/>
      <w:marTop w:val="0"/>
      <w:marBottom w:val="0"/>
      <w:divBdr>
        <w:top w:val="none" w:sz="0" w:space="0" w:color="auto"/>
        <w:left w:val="none" w:sz="0" w:space="0" w:color="auto"/>
        <w:bottom w:val="none" w:sz="0" w:space="0" w:color="auto"/>
        <w:right w:val="none" w:sz="0" w:space="0" w:color="auto"/>
      </w:divBdr>
    </w:div>
    <w:div w:id="1720125702">
      <w:bodyDiv w:val="1"/>
      <w:marLeft w:val="0"/>
      <w:marRight w:val="0"/>
      <w:marTop w:val="0"/>
      <w:marBottom w:val="0"/>
      <w:divBdr>
        <w:top w:val="none" w:sz="0" w:space="0" w:color="auto"/>
        <w:left w:val="none" w:sz="0" w:space="0" w:color="auto"/>
        <w:bottom w:val="none" w:sz="0" w:space="0" w:color="auto"/>
        <w:right w:val="none" w:sz="0" w:space="0" w:color="auto"/>
      </w:divBdr>
    </w:div>
    <w:div w:id="20653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e.temple@birkettlong.co.uk" TargetMode="External"/><Relationship Id="rId18" Type="http://schemas.microsoft.com/office/2007/relationships/diagramDrawing" Target="diagrams/drawing1.xml"/><Relationship Id="rId26" Type="http://schemas.openxmlformats.org/officeDocument/2006/relationships/footer" Target="footer2.xml"/><Relationship Id="rId39" Type="http://schemas.openxmlformats.org/officeDocument/2006/relationships/hyperlink" Target="mailto:julie.temple@birkettlong.co.uk" TargetMode="External"/><Relationship Id="rId21" Type="http://schemas.openxmlformats.org/officeDocument/2006/relationships/hyperlink" Target="https://www.courtserve.net/courtlists/current/ets/indexv2et.php" TargetMode="External"/><Relationship Id="rId34"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judiciary.uk/guidance-and-resources/employment-rules-and-legislation-practice-directions/"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e.robertson@birkettlong.co.uk" TargetMode="External"/><Relationship Id="rId24" Type="http://schemas.openxmlformats.org/officeDocument/2006/relationships/hyperlink" Target="https://www.courtserve.net/courtlists/current/ets/indexv2et.php" TargetMode="External"/><Relationship Id="rId32" Type="http://schemas.openxmlformats.org/officeDocument/2006/relationships/image" Target="media/image8.jpeg"/><Relationship Id="rId37" Type="http://schemas.openxmlformats.org/officeDocument/2006/relationships/hyperlink" Target="mailto:katie.robertson@birkettlong.co.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judiciary.uk/wp-content/uploads/2013/08/presidential-guidance-general-case-management-20180122.pdf" TargetMode="External"/><Relationship Id="rId28" Type="http://schemas.openxmlformats.org/officeDocument/2006/relationships/image" Target="media/image4.jpeg"/><Relationship Id="rId36" Type="http://schemas.openxmlformats.org/officeDocument/2006/relationships/hyperlink" Target="https://www.birkettlong.co.uk/site/about/birkett_long_events/" TargetMode="External"/><Relationship Id="rId10" Type="http://schemas.openxmlformats.org/officeDocument/2006/relationships/hyperlink" Target="https://www.birkettlong.co.uk/site/about/birkett_long_events/" TargetMode="External"/><Relationship Id="rId19" Type="http://schemas.openxmlformats.org/officeDocument/2006/relationships/hyperlink" Target="https://www.acas.org.uk/early-conciliation"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hyperlink" Target="https://www.acas.org.uk/early-conciliation/requesting-early-conciliation-as-an-employer"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5.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katie.robertson@birkettlong.co.uk" TargetMode="External"/><Relationship Id="rId17" Type="http://schemas.openxmlformats.org/officeDocument/2006/relationships/diagramColors" Target="diagrams/colors1.xm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hyperlink" Target="mailto:katie.robertson@birkettlong.co.uk"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6CE270-B877-4C7A-92D6-1D9D056DA6FC}" type="doc">
      <dgm:prSet loTypeId="urn:microsoft.com/office/officeart/2005/8/layout/bProcess3" loCatId="process" qsTypeId="urn:microsoft.com/office/officeart/2005/8/quickstyle/simple3" qsCatId="simple" csTypeId="urn:microsoft.com/office/officeart/2005/8/colors/accent1_5" csCatId="accent1" phldr="1"/>
      <dgm:spPr/>
    </dgm:pt>
    <dgm:pt modelId="{2E1435F7-11EB-4830-B837-2CCC2BFC2305}">
      <dgm:prSet phldrT="[Text]"/>
      <dgm:spPr/>
      <dgm:t>
        <a:bodyPr/>
        <a:lstStyle/>
        <a:p>
          <a:r>
            <a:rPr lang="en-GB"/>
            <a:t>Acas early conciliation</a:t>
          </a:r>
        </a:p>
      </dgm:t>
    </dgm:pt>
    <dgm:pt modelId="{F8D7EF39-5D4A-4AF2-941D-8AC088BC50F7}" type="parTrans" cxnId="{D269446B-82F6-4DEF-8BBB-A364E0E4B509}">
      <dgm:prSet/>
      <dgm:spPr/>
      <dgm:t>
        <a:bodyPr/>
        <a:lstStyle/>
        <a:p>
          <a:endParaRPr lang="en-GB"/>
        </a:p>
      </dgm:t>
    </dgm:pt>
    <dgm:pt modelId="{E7D44D11-BF90-474A-8704-37C0E5541C9A}" type="sibTrans" cxnId="{D269446B-82F6-4DEF-8BBB-A364E0E4B509}">
      <dgm:prSet/>
      <dgm:spPr/>
      <dgm:t>
        <a:bodyPr/>
        <a:lstStyle/>
        <a:p>
          <a:endParaRPr lang="en-GB"/>
        </a:p>
      </dgm:t>
    </dgm:pt>
    <dgm:pt modelId="{E17F0044-C04F-4565-9B80-465C3A9315A4}">
      <dgm:prSet phldrT="[Text]"/>
      <dgm:spPr/>
      <dgm:t>
        <a:bodyPr/>
        <a:lstStyle/>
        <a:p>
          <a:r>
            <a:rPr lang="en-GB"/>
            <a:t>statement of remedy/schedule of loss</a:t>
          </a:r>
        </a:p>
      </dgm:t>
    </dgm:pt>
    <dgm:pt modelId="{5A467D34-6A6A-48FE-8140-509E58B8FD76}" type="parTrans" cxnId="{10A7CF41-12D3-480F-948C-E4880E109CBF}">
      <dgm:prSet/>
      <dgm:spPr/>
      <dgm:t>
        <a:bodyPr/>
        <a:lstStyle/>
        <a:p>
          <a:endParaRPr lang="en-GB"/>
        </a:p>
      </dgm:t>
    </dgm:pt>
    <dgm:pt modelId="{EE90745D-7039-489B-8716-3AC9D818333D}" type="sibTrans" cxnId="{10A7CF41-12D3-480F-948C-E4880E109CBF}">
      <dgm:prSet/>
      <dgm:spPr/>
      <dgm:t>
        <a:bodyPr/>
        <a:lstStyle/>
        <a:p>
          <a:endParaRPr lang="en-GB"/>
        </a:p>
      </dgm:t>
    </dgm:pt>
    <dgm:pt modelId="{A125A60B-A935-444C-9A8D-3D1C90733D7C}">
      <dgm:prSet phldrT="[Text]"/>
      <dgm:spPr/>
      <dgm:t>
        <a:bodyPr/>
        <a:lstStyle/>
        <a:p>
          <a:r>
            <a:rPr lang="en-GB"/>
            <a:t>Claim presented</a:t>
          </a:r>
        </a:p>
      </dgm:t>
    </dgm:pt>
    <dgm:pt modelId="{04A6C903-9FC9-4370-B4C9-E8C895EE6E9C}" type="parTrans" cxnId="{730C7D26-75CB-4162-B792-8B180B6E4DEE}">
      <dgm:prSet/>
      <dgm:spPr/>
      <dgm:t>
        <a:bodyPr/>
        <a:lstStyle/>
        <a:p>
          <a:endParaRPr lang="en-GB"/>
        </a:p>
      </dgm:t>
    </dgm:pt>
    <dgm:pt modelId="{CAA6D03F-0B56-460F-8914-0FDB352262BC}" type="sibTrans" cxnId="{730C7D26-75CB-4162-B792-8B180B6E4DEE}">
      <dgm:prSet/>
      <dgm:spPr/>
      <dgm:t>
        <a:bodyPr/>
        <a:lstStyle/>
        <a:p>
          <a:endParaRPr lang="en-GB"/>
        </a:p>
      </dgm:t>
    </dgm:pt>
    <dgm:pt modelId="{55CC04C4-96DD-461C-8D53-2CDAF11C36D9}">
      <dgm:prSet phldrT="[Text]"/>
      <dgm:spPr/>
      <dgm:t>
        <a:bodyPr/>
        <a:lstStyle/>
        <a:p>
          <a:r>
            <a:rPr lang="en-GB"/>
            <a:t>Response submitted</a:t>
          </a:r>
        </a:p>
      </dgm:t>
    </dgm:pt>
    <dgm:pt modelId="{A0066CAA-18E6-40F8-82F6-5FC5B38E7842}" type="parTrans" cxnId="{6F0AED3B-FB3A-4309-B693-0D7F180F6B60}">
      <dgm:prSet/>
      <dgm:spPr/>
      <dgm:t>
        <a:bodyPr/>
        <a:lstStyle/>
        <a:p>
          <a:endParaRPr lang="en-GB"/>
        </a:p>
      </dgm:t>
    </dgm:pt>
    <dgm:pt modelId="{C49A00CC-ED74-42E7-B71C-D3401833AD16}" type="sibTrans" cxnId="{6F0AED3B-FB3A-4309-B693-0D7F180F6B60}">
      <dgm:prSet/>
      <dgm:spPr/>
      <dgm:t>
        <a:bodyPr/>
        <a:lstStyle/>
        <a:p>
          <a:endParaRPr lang="en-GB"/>
        </a:p>
      </dgm:t>
    </dgm:pt>
    <dgm:pt modelId="{78F798DB-5301-4614-BF35-C9771024EEC4}">
      <dgm:prSet phldrT="[Text]"/>
      <dgm:spPr/>
      <dgm:t>
        <a:bodyPr/>
        <a:lstStyle/>
        <a:p>
          <a:r>
            <a:rPr lang="en-GB"/>
            <a:t>Preliminary Hearing?</a:t>
          </a:r>
        </a:p>
      </dgm:t>
    </dgm:pt>
    <dgm:pt modelId="{B4FF36EB-4A34-434C-A3A8-9C31A14EA1FB}" type="parTrans" cxnId="{29C7568A-C015-4CBD-8FCC-6629EB9603A3}">
      <dgm:prSet/>
      <dgm:spPr/>
      <dgm:t>
        <a:bodyPr/>
        <a:lstStyle/>
        <a:p>
          <a:endParaRPr lang="en-GB"/>
        </a:p>
      </dgm:t>
    </dgm:pt>
    <dgm:pt modelId="{C3317F36-FBBC-4A01-9ADB-D69EE15B836C}" type="sibTrans" cxnId="{29C7568A-C015-4CBD-8FCC-6629EB9603A3}">
      <dgm:prSet/>
      <dgm:spPr/>
      <dgm:t>
        <a:bodyPr/>
        <a:lstStyle/>
        <a:p>
          <a:endParaRPr lang="en-GB"/>
        </a:p>
      </dgm:t>
    </dgm:pt>
    <dgm:pt modelId="{7B33F81F-07B0-4A65-820E-66023CCE3E49}">
      <dgm:prSet phldrT="[Text]"/>
      <dgm:spPr/>
      <dgm:t>
        <a:bodyPr/>
        <a:lstStyle/>
        <a:p>
          <a:r>
            <a:rPr lang="en-GB"/>
            <a:t>Case managment orders</a:t>
          </a:r>
        </a:p>
      </dgm:t>
    </dgm:pt>
    <dgm:pt modelId="{868E40B5-7906-4C37-A268-EBFAE809CA1F}" type="parTrans" cxnId="{6380B283-9138-4F5E-8D77-69E174679D40}">
      <dgm:prSet/>
      <dgm:spPr/>
      <dgm:t>
        <a:bodyPr/>
        <a:lstStyle/>
        <a:p>
          <a:endParaRPr lang="en-GB"/>
        </a:p>
      </dgm:t>
    </dgm:pt>
    <dgm:pt modelId="{82EC5569-B764-4C78-B9C4-ED03EE2CBD1F}" type="sibTrans" cxnId="{6380B283-9138-4F5E-8D77-69E174679D40}">
      <dgm:prSet/>
      <dgm:spPr/>
      <dgm:t>
        <a:bodyPr/>
        <a:lstStyle/>
        <a:p>
          <a:endParaRPr lang="en-GB"/>
        </a:p>
      </dgm:t>
    </dgm:pt>
    <dgm:pt modelId="{DB47C80C-4179-4AB4-8C99-D1E549F29048}">
      <dgm:prSet phldrT="[Text]"/>
      <dgm:spPr/>
      <dgm:t>
        <a:bodyPr/>
        <a:lstStyle/>
        <a:p>
          <a:r>
            <a:rPr lang="en-GB"/>
            <a:t>disclosure/lists of documents</a:t>
          </a:r>
        </a:p>
      </dgm:t>
    </dgm:pt>
    <dgm:pt modelId="{E1F9536E-F1CE-499F-A472-EE924B1D53ED}" type="parTrans" cxnId="{BC03766D-73B6-4786-95FD-5748E1C2A19B}">
      <dgm:prSet/>
      <dgm:spPr/>
      <dgm:t>
        <a:bodyPr/>
        <a:lstStyle/>
        <a:p>
          <a:endParaRPr lang="en-GB"/>
        </a:p>
      </dgm:t>
    </dgm:pt>
    <dgm:pt modelId="{DC2062D5-42DA-4045-8844-841FB6013CAF}" type="sibTrans" cxnId="{BC03766D-73B6-4786-95FD-5748E1C2A19B}">
      <dgm:prSet/>
      <dgm:spPr/>
      <dgm:t>
        <a:bodyPr/>
        <a:lstStyle/>
        <a:p>
          <a:endParaRPr lang="en-GB"/>
        </a:p>
      </dgm:t>
    </dgm:pt>
    <dgm:pt modelId="{F4F10893-D348-4822-8392-374372575B7A}">
      <dgm:prSet phldrT="[Text]"/>
      <dgm:spPr/>
      <dgm:t>
        <a:bodyPr/>
        <a:lstStyle/>
        <a:p>
          <a:r>
            <a:rPr lang="en-GB"/>
            <a:t>bundle of documents</a:t>
          </a:r>
        </a:p>
      </dgm:t>
    </dgm:pt>
    <dgm:pt modelId="{A77558C2-70B2-436E-83B7-00477941AB1F}" type="parTrans" cxnId="{6EE61870-F6BD-45FD-9DD5-8129D8779695}">
      <dgm:prSet/>
      <dgm:spPr/>
      <dgm:t>
        <a:bodyPr/>
        <a:lstStyle/>
        <a:p>
          <a:endParaRPr lang="en-GB"/>
        </a:p>
      </dgm:t>
    </dgm:pt>
    <dgm:pt modelId="{1F569A7A-80CF-428C-9348-6DEAD595D6BA}" type="sibTrans" cxnId="{6EE61870-F6BD-45FD-9DD5-8129D8779695}">
      <dgm:prSet/>
      <dgm:spPr/>
      <dgm:t>
        <a:bodyPr/>
        <a:lstStyle/>
        <a:p>
          <a:endParaRPr lang="en-GB"/>
        </a:p>
      </dgm:t>
    </dgm:pt>
    <dgm:pt modelId="{05A2984C-DE7D-48E6-AE80-3D8679DA2874}">
      <dgm:prSet phldrT="[Text]"/>
      <dgm:spPr/>
      <dgm:t>
        <a:bodyPr/>
        <a:lstStyle/>
        <a:p>
          <a:r>
            <a:rPr lang="en-GB"/>
            <a:t>witness statements</a:t>
          </a:r>
        </a:p>
      </dgm:t>
    </dgm:pt>
    <dgm:pt modelId="{8557CD43-7E07-420A-BA65-25D249C07B4E}" type="parTrans" cxnId="{55F3F5B6-E74C-495C-91A6-12CA3AB39ECD}">
      <dgm:prSet/>
      <dgm:spPr/>
      <dgm:t>
        <a:bodyPr/>
        <a:lstStyle/>
        <a:p>
          <a:endParaRPr lang="en-GB"/>
        </a:p>
      </dgm:t>
    </dgm:pt>
    <dgm:pt modelId="{34E7C130-3FA1-4049-8C73-B01555C7DE80}" type="sibTrans" cxnId="{55F3F5B6-E74C-495C-91A6-12CA3AB39ECD}">
      <dgm:prSet/>
      <dgm:spPr/>
      <dgm:t>
        <a:bodyPr/>
        <a:lstStyle/>
        <a:p>
          <a:endParaRPr lang="en-GB"/>
        </a:p>
      </dgm:t>
    </dgm:pt>
    <dgm:pt modelId="{74862C62-ADA0-4896-A76E-8799EFD9596E}">
      <dgm:prSet phldrT="[Text]"/>
      <dgm:spPr/>
      <dgm:t>
        <a:bodyPr/>
        <a:lstStyle/>
        <a:p>
          <a:r>
            <a:rPr lang="en-GB"/>
            <a:t>cast list?/chronology?</a:t>
          </a:r>
        </a:p>
      </dgm:t>
    </dgm:pt>
    <dgm:pt modelId="{273ED746-DFD8-4BAE-98AD-3C474E7F2A21}" type="parTrans" cxnId="{E07D6FFC-FA82-4152-9966-494E948C9518}">
      <dgm:prSet/>
      <dgm:spPr/>
      <dgm:t>
        <a:bodyPr/>
        <a:lstStyle/>
        <a:p>
          <a:endParaRPr lang="en-GB"/>
        </a:p>
      </dgm:t>
    </dgm:pt>
    <dgm:pt modelId="{171CE962-4A20-43A2-80BF-80B7FE633085}" type="sibTrans" cxnId="{E07D6FFC-FA82-4152-9966-494E948C9518}">
      <dgm:prSet/>
      <dgm:spPr/>
      <dgm:t>
        <a:bodyPr/>
        <a:lstStyle/>
        <a:p>
          <a:endParaRPr lang="en-GB"/>
        </a:p>
      </dgm:t>
    </dgm:pt>
    <dgm:pt modelId="{F8F84389-802D-405E-BB3A-C759F2E49C5C}">
      <dgm:prSet phldrT="[Text]"/>
      <dgm:spPr/>
      <dgm:t>
        <a:bodyPr/>
        <a:lstStyle/>
        <a:p>
          <a:r>
            <a:rPr lang="en-GB"/>
            <a:t>Hearing</a:t>
          </a:r>
        </a:p>
      </dgm:t>
    </dgm:pt>
    <dgm:pt modelId="{711C5E47-109A-46D8-AA5A-A27C7AC9E66D}" type="parTrans" cxnId="{84A957F8-6DC7-48F1-AB4D-22CFB8DAEF51}">
      <dgm:prSet/>
      <dgm:spPr/>
      <dgm:t>
        <a:bodyPr/>
        <a:lstStyle/>
        <a:p>
          <a:endParaRPr lang="en-GB"/>
        </a:p>
      </dgm:t>
    </dgm:pt>
    <dgm:pt modelId="{1DC51F74-A4DC-4D2D-9580-A67B3AB70F47}" type="sibTrans" cxnId="{84A957F8-6DC7-48F1-AB4D-22CFB8DAEF51}">
      <dgm:prSet/>
      <dgm:spPr/>
      <dgm:t>
        <a:bodyPr/>
        <a:lstStyle/>
        <a:p>
          <a:endParaRPr lang="en-GB"/>
        </a:p>
      </dgm:t>
    </dgm:pt>
    <dgm:pt modelId="{71B79750-73D9-4EF8-9325-177C4F6F5220}">
      <dgm:prSet phldrT="[Text]"/>
      <dgm:spPr/>
      <dgm:t>
        <a:bodyPr/>
        <a:lstStyle/>
        <a:p>
          <a:r>
            <a:rPr lang="en-GB"/>
            <a:t>Judgment</a:t>
          </a:r>
        </a:p>
      </dgm:t>
    </dgm:pt>
    <dgm:pt modelId="{E7696EBF-E772-40FA-B8FD-67AE995B0A73}" type="parTrans" cxnId="{30A2F4F4-7939-4F08-98A8-2AF8330F1051}">
      <dgm:prSet/>
      <dgm:spPr/>
      <dgm:t>
        <a:bodyPr/>
        <a:lstStyle/>
        <a:p>
          <a:endParaRPr lang="en-GB"/>
        </a:p>
      </dgm:t>
    </dgm:pt>
    <dgm:pt modelId="{92B7DCAB-F982-42A6-8DE7-30C297C3050E}" type="sibTrans" cxnId="{30A2F4F4-7939-4F08-98A8-2AF8330F1051}">
      <dgm:prSet/>
      <dgm:spPr/>
      <dgm:t>
        <a:bodyPr/>
        <a:lstStyle/>
        <a:p>
          <a:endParaRPr lang="en-GB"/>
        </a:p>
      </dgm:t>
    </dgm:pt>
    <dgm:pt modelId="{1522463A-EDDE-447A-AD43-9B0C6B54F0F1}">
      <dgm:prSet phldrT="[Text]"/>
      <dgm:spPr/>
      <dgm:t>
        <a:bodyPr/>
        <a:lstStyle/>
        <a:p>
          <a:r>
            <a:rPr lang="en-GB"/>
            <a:t>Reconsideration?</a:t>
          </a:r>
        </a:p>
      </dgm:t>
    </dgm:pt>
    <dgm:pt modelId="{C2C72C21-8C0E-4B7F-BEA8-7BE559F4C6CB}" type="parTrans" cxnId="{29F0B174-1814-43C3-A49C-EBE15C4DF18E}">
      <dgm:prSet/>
      <dgm:spPr/>
      <dgm:t>
        <a:bodyPr/>
        <a:lstStyle/>
        <a:p>
          <a:endParaRPr lang="en-GB"/>
        </a:p>
      </dgm:t>
    </dgm:pt>
    <dgm:pt modelId="{C8C0B532-C3C2-4FD1-9588-988319026178}" type="sibTrans" cxnId="{29F0B174-1814-43C3-A49C-EBE15C4DF18E}">
      <dgm:prSet/>
      <dgm:spPr/>
      <dgm:t>
        <a:bodyPr/>
        <a:lstStyle/>
        <a:p>
          <a:endParaRPr lang="en-GB"/>
        </a:p>
      </dgm:t>
    </dgm:pt>
    <dgm:pt modelId="{F618189F-25CC-4A17-BC69-DE6584B80770}">
      <dgm:prSet phldrT="[Text]"/>
      <dgm:spPr/>
      <dgm:t>
        <a:bodyPr/>
        <a:lstStyle/>
        <a:p>
          <a:r>
            <a:rPr lang="en-GB"/>
            <a:t>Appeal?</a:t>
          </a:r>
        </a:p>
      </dgm:t>
    </dgm:pt>
    <dgm:pt modelId="{1CE132BB-0949-48A4-A3B3-448272BEF948}" type="parTrans" cxnId="{0183EE25-18DA-4E4C-A1B7-76BCD885E49F}">
      <dgm:prSet/>
      <dgm:spPr/>
      <dgm:t>
        <a:bodyPr/>
        <a:lstStyle/>
        <a:p>
          <a:endParaRPr lang="en-GB"/>
        </a:p>
      </dgm:t>
    </dgm:pt>
    <dgm:pt modelId="{CD2D6FBF-6B14-4EFC-B2BC-547635BDEF5A}" type="sibTrans" cxnId="{0183EE25-18DA-4E4C-A1B7-76BCD885E49F}">
      <dgm:prSet/>
      <dgm:spPr/>
      <dgm:t>
        <a:bodyPr/>
        <a:lstStyle/>
        <a:p>
          <a:endParaRPr lang="en-GB"/>
        </a:p>
      </dgm:t>
    </dgm:pt>
    <dgm:pt modelId="{A66E2A96-6318-4A6B-B5BA-FCC87CFCF061}">
      <dgm:prSet phldrT="[Text]"/>
      <dgm:spPr/>
      <dgm:t>
        <a:bodyPr/>
        <a:lstStyle/>
        <a:p>
          <a:r>
            <a:rPr lang="en-GB"/>
            <a:t>COT3?</a:t>
          </a:r>
        </a:p>
      </dgm:t>
    </dgm:pt>
    <dgm:pt modelId="{AA130FC5-6957-4B42-B1E8-26C4E5D3B531}" type="parTrans" cxnId="{C2FDE61B-7127-487F-BB9B-0A6D90D2DBE4}">
      <dgm:prSet/>
      <dgm:spPr/>
      <dgm:t>
        <a:bodyPr/>
        <a:lstStyle/>
        <a:p>
          <a:endParaRPr lang="en-GB"/>
        </a:p>
      </dgm:t>
    </dgm:pt>
    <dgm:pt modelId="{CD817E4C-3BAF-4B0F-B297-3592178B9ED6}" type="sibTrans" cxnId="{C2FDE61B-7127-487F-BB9B-0A6D90D2DBE4}">
      <dgm:prSet/>
      <dgm:spPr/>
      <dgm:t>
        <a:bodyPr/>
        <a:lstStyle/>
        <a:p>
          <a:endParaRPr lang="en-GB"/>
        </a:p>
      </dgm:t>
    </dgm:pt>
    <dgm:pt modelId="{AF5E549C-4CFC-4ADF-B097-B3A9E2C34EAD}">
      <dgm:prSet phldrT="[Text]"/>
      <dgm:spPr/>
      <dgm:t>
        <a:bodyPr/>
        <a:lstStyle/>
        <a:p>
          <a:r>
            <a:rPr lang="en-GB"/>
            <a:t>examintion in chief</a:t>
          </a:r>
        </a:p>
      </dgm:t>
    </dgm:pt>
    <dgm:pt modelId="{3AB1CC18-6DA1-4288-9DF1-F56D0F1F4B4A}" type="parTrans" cxnId="{ACAD77D4-3E79-4934-B416-B9CD8138EF66}">
      <dgm:prSet/>
      <dgm:spPr/>
      <dgm:t>
        <a:bodyPr/>
        <a:lstStyle/>
        <a:p>
          <a:endParaRPr lang="en-GB"/>
        </a:p>
      </dgm:t>
    </dgm:pt>
    <dgm:pt modelId="{220DD44C-9FF5-4A32-BEC8-170D0D7E0AE1}" type="sibTrans" cxnId="{ACAD77D4-3E79-4934-B416-B9CD8138EF66}">
      <dgm:prSet/>
      <dgm:spPr/>
      <dgm:t>
        <a:bodyPr/>
        <a:lstStyle/>
        <a:p>
          <a:endParaRPr lang="en-GB"/>
        </a:p>
      </dgm:t>
    </dgm:pt>
    <dgm:pt modelId="{36395101-A258-4E6B-911C-D395E6D15584}">
      <dgm:prSet phldrT="[Text]"/>
      <dgm:spPr/>
      <dgm:t>
        <a:bodyPr/>
        <a:lstStyle/>
        <a:p>
          <a:r>
            <a:rPr lang="en-GB"/>
            <a:t>cross-examination</a:t>
          </a:r>
        </a:p>
      </dgm:t>
    </dgm:pt>
    <dgm:pt modelId="{D1915C03-C560-4F11-85A6-94A094AB8CCC}" type="parTrans" cxnId="{9D2B0139-178C-4186-917C-638215396ECA}">
      <dgm:prSet/>
      <dgm:spPr/>
      <dgm:t>
        <a:bodyPr/>
        <a:lstStyle/>
        <a:p>
          <a:endParaRPr lang="en-GB"/>
        </a:p>
      </dgm:t>
    </dgm:pt>
    <dgm:pt modelId="{ABFBBC30-AB7D-42B6-9207-551982A9FE4B}" type="sibTrans" cxnId="{9D2B0139-178C-4186-917C-638215396ECA}">
      <dgm:prSet/>
      <dgm:spPr/>
      <dgm:t>
        <a:bodyPr/>
        <a:lstStyle/>
        <a:p>
          <a:endParaRPr lang="en-GB"/>
        </a:p>
      </dgm:t>
    </dgm:pt>
    <dgm:pt modelId="{E52DC3BA-8FD2-4BF7-8BD7-0483BE5FF19A}">
      <dgm:prSet phldrT="[Text]"/>
      <dgm:spPr/>
      <dgm:t>
        <a:bodyPr/>
        <a:lstStyle/>
        <a:p>
          <a:r>
            <a:rPr lang="en-GB"/>
            <a:t>verbal submissions/written submissions</a:t>
          </a:r>
        </a:p>
      </dgm:t>
    </dgm:pt>
    <dgm:pt modelId="{402DCFC3-AA24-45A9-A840-0F89825C49EE}" type="parTrans" cxnId="{D908020E-2EFA-41A0-8789-4758BEB2F89B}">
      <dgm:prSet/>
      <dgm:spPr/>
      <dgm:t>
        <a:bodyPr/>
        <a:lstStyle/>
        <a:p>
          <a:endParaRPr lang="en-GB"/>
        </a:p>
      </dgm:t>
    </dgm:pt>
    <dgm:pt modelId="{4B8AE7CF-30EA-4A4A-8F79-EDE2C3A94FD0}" type="sibTrans" cxnId="{D908020E-2EFA-41A0-8789-4758BEB2F89B}">
      <dgm:prSet/>
      <dgm:spPr/>
      <dgm:t>
        <a:bodyPr/>
        <a:lstStyle/>
        <a:p>
          <a:endParaRPr lang="en-GB"/>
        </a:p>
      </dgm:t>
    </dgm:pt>
    <dgm:pt modelId="{4F917D3B-2F65-470A-A59A-816EC57F2A55}">
      <dgm:prSet phldrT="[Text]"/>
      <dgm:spPr/>
      <dgm:t>
        <a:bodyPr/>
        <a:lstStyle/>
        <a:p>
          <a:r>
            <a:rPr lang="en-GB"/>
            <a:t>re-examination</a:t>
          </a:r>
        </a:p>
      </dgm:t>
    </dgm:pt>
    <dgm:pt modelId="{B6C3DEE6-62D9-41E1-9B20-05BE7A4C2A61}" type="parTrans" cxnId="{DB1D1F6D-D45A-4BAD-AE25-DEDB03019D29}">
      <dgm:prSet/>
      <dgm:spPr/>
      <dgm:t>
        <a:bodyPr/>
        <a:lstStyle/>
        <a:p>
          <a:endParaRPr lang="en-GB"/>
        </a:p>
      </dgm:t>
    </dgm:pt>
    <dgm:pt modelId="{20E842BB-3406-456D-BC0D-1D6ACCA7D0FE}" type="sibTrans" cxnId="{DB1D1F6D-D45A-4BAD-AE25-DEDB03019D29}">
      <dgm:prSet/>
      <dgm:spPr/>
      <dgm:t>
        <a:bodyPr/>
        <a:lstStyle/>
        <a:p>
          <a:endParaRPr lang="en-GB"/>
        </a:p>
      </dgm:t>
    </dgm:pt>
    <dgm:pt modelId="{8F7AEBB4-88F2-4CAB-85EA-7C38C7401D03}">
      <dgm:prSet phldrT="[Text]"/>
      <dgm:spPr/>
      <dgm:t>
        <a:bodyPr/>
        <a:lstStyle/>
        <a:p>
          <a:r>
            <a:rPr lang="en-GB"/>
            <a:t>Judicial mediation?</a:t>
          </a:r>
        </a:p>
      </dgm:t>
    </dgm:pt>
    <dgm:pt modelId="{100DD693-8185-46B6-9960-03EFFB1354DC}" type="parTrans" cxnId="{214E83D9-3862-4E12-B89A-DF9D99CC2DE8}">
      <dgm:prSet/>
      <dgm:spPr/>
      <dgm:t>
        <a:bodyPr/>
        <a:lstStyle/>
        <a:p>
          <a:endParaRPr lang="en-GB"/>
        </a:p>
      </dgm:t>
    </dgm:pt>
    <dgm:pt modelId="{FE42B927-DE6F-4927-9546-23F807DD358D}" type="sibTrans" cxnId="{214E83D9-3862-4E12-B89A-DF9D99CC2DE8}">
      <dgm:prSet/>
      <dgm:spPr/>
      <dgm:t>
        <a:bodyPr/>
        <a:lstStyle/>
        <a:p>
          <a:endParaRPr lang="en-GB"/>
        </a:p>
      </dgm:t>
    </dgm:pt>
    <dgm:pt modelId="{CD540FE5-5110-4D65-97AC-6E7F75D44609}" type="pres">
      <dgm:prSet presAssocID="{396CE270-B877-4C7A-92D6-1D9D056DA6FC}" presName="Name0" presStyleCnt="0">
        <dgm:presLayoutVars>
          <dgm:dir/>
          <dgm:resizeHandles val="exact"/>
        </dgm:presLayoutVars>
      </dgm:prSet>
      <dgm:spPr/>
    </dgm:pt>
    <dgm:pt modelId="{DB0916A6-C332-4EA0-BEBB-CF871538E202}" type="pres">
      <dgm:prSet presAssocID="{2E1435F7-11EB-4830-B837-2CCC2BFC2305}" presName="node" presStyleLbl="node1" presStyleIdx="0" presStyleCnt="10">
        <dgm:presLayoutVars>
          <dgm:bulletEnabled val="1"/>
        </dgm:presLayoutVars>
      </dgm:prSet>
      <dgm:spPr/>
    </dgm:pt>
    <dgm:pt modelId="{77850DA1-9C03-4576-8455-B60579C46A65}" type="pres">
      <dgm:prSet presAssocID="{E7D44D11-BF90-474A-8704-37C0E5541C9A}" presName="sibTrans" presStyleLbl="sibTrans1D1" presStyleIdx="0" presStyleCnt="9"/>
      <dgm:spPr/>
    </dgm:pt>
    <dgm:pt modelId="{D1CE2F2A-6D07-40BF-987B-375F673E02D7}" type="pres">
      <dgm:prSet presAssocID="{E7D44D11-BF90-474A-8704-37C0E5541C9A}" presName="connectorText" presStyleLbl="sibTrans1D1" presStyleIdx="0" presStyleCnt="9"/>
      <dgm:spPr/>
    </dgm:pt>
    <dgm:pt modelId="{11596F44-F8BD-4D23-A6E9-929474950E6A}" type="pres">
      <dgm:prSet presAssocID="{A125A60B-A935-444C-9A8D-3D1C90733D7C}" presName="node" presStyleLbl="node1" presStyleIdx="1" presStyleCnt="10">
        <dgm:presLayoutVars>
          <dgm:bulletEnabled val="1"/>
        </dgm:presLayoutVars>
      </dgm:prSet>
      <dgm:spPr/>
    </dgm:pt>
    <dgm:pt modelId="{0809C660-F9CD-4E97-A4A7-033A27EE5032}" type="pres">
      <dgm:prSet presAssocID="{CAA6D03F-0B56-460F-8914-0FDB352262BC}" presName="sibTrans" presStyleLbl="sibTrans1D1" presStyleIdx="1" presStyleCnt="9"/>
      <dgm:spPr/>
    </dgm:pt>
    <dgm:pt modelId="{2A1AB82B-3076-427F-8C90-A5BEE78C33C6}" type="pres">
      <dgm:prSet presAssocID="{CAA6D03F-0B56-460F-8914-0FDB352262BC}" presName="connectorText" presStyleLbl="sibTrans1D1" presStyleIdx="1" presStyleCnt="9"/>
      <dgm:spPr/>
    </dgm:pt>
    <dgm:pt modelId="{6B2D5A6A-5FE4-4774-BCEA-978F1A8D1F0D}" type="pres">
      <dgm:prSet presAssocID="{55CC04C4-96DD-461C-8D53-2CDAF11C36D9}" presName="node" presStyleLbl="node1" presStyleIdx="2" presStyleCnt="10">
        <dgm:presLayoutVars>
          <dgm:bulletEnabled val="1"/>
        </dgm:presLayoutVars>
      </dgm:prSet>
      <dgm:spPr/>
    </dgm:pt>
    <dgm:pt modelId="{89FD7E4B-8626-4865-A034-13CC039A03E2}" type="pres">
      <dgm:prSet presAssocID="{C49A00CC-ED74-42E7-B71C-D3401833AD16}" presName="sibTrans" presStyleLbl="sibTrans1D1" presStyleIdx="2" presStyleCnt="9"/>
      <dgm:spPr/>
    </dgm:pt>
    <dgm:pt modelId="{0AF8A017-09F9-4461-9A15-9FB012CF5981}" type="pres">
      <dgm:prSet presAssocID="{C49A00CC-ED74-42E7-B71C-D3401833AD16}" presName="connectorText" presStyleLbl="sibTrans1D1" presStyleIdx="2" presStyleCnt="9"/>
      <dgm:spPr/>
    </dgm:pt>
    <dgm:pt modelId="{4CFD9FE9-8738-4FA9-BC6B-A91FE73068EE}" type="pres">
      <dgm:prSet presAssocID="{78F798DB-5301-4614-BF35-C9771024EEC4}" presName="node" presStyleLbl="node1" presStyleIdx="3" presStyleCnt="10">
        <dgm:presLayoutVars>
          <dgm:bulletEnabled val="1"/>
        </dgm:presLayoutVars>
      </dgm:prSet>
      <dgm:spPr/>
    </dgm:pt>
    <dgm:pt modelId="{6AD3CE4B-F779-446F-8E1E-DA2052CD5A22}" type="pres">
      <dgm:prSet presAssocID="{C3317F36-FBBC-4A01-9ADB-D69EE15B836C}" presName="sibTrans" presStyleLbl="sibTrans1D1" presStyleIdx="3" presStyleCnt="9"/>
      <dgm:spPr/>
    </dgm:pt>
    <dgm:pt modelId="{29F54C24-D8F4-45B7-A30A-FBE8DD709272}" type="pres">
      <dgm:prSet presAssocID="{C3317F36-FBBC-4A01-9ADB-D69EE15B836C}" presName="connectorText" presStyleLbl="sibTrans1D1" presStyleIdx="3" presStyleCnt="9"/>
      <dgm:spPr/>
    </dgm:pt>
    <dgm:pt modelId="{6AA65215-4583-4363-A925-460D97BF47F8}" type="pres">
      <dgm:prSet presAssocID="{8F7AEBB4-88F2-4CAB-85EA-7C38C7401D03}" presName="node" presStyleLbl="node1" presStyleIdx="4" presStyleCnt="10">
        <dgm:presLayoutVars>
          <dgm:bulletEnabled val="1"/>
        </dgm:presLayoutVars>
      </dgm:prSet>
      <dgm:spPr/>
    </dgm:pt>
    <dgm:pt modelId="{A5102755-F149-42DC-A574-642823B345B3}" type="pres">
      <dgm:prSet presAssocID="{FE42B927-DE6F-4927-9546-23F807DD358D}" presName="sibTrans" presStyleLbl="sibTrans1D1" presStyleIdx="4" presStyleCnt="9"/>
      <dgm:spPr/>
    </dgm:pt>
    <dgm:pt modelId="{04B7CC2D-53C8-4EB7-BF43-BDD4D1963152}" type="pres">
      <dgm:prSet presAssocID="{FE42B927-DE6F-4927-9546-23F807DD358D}" presName="connectorText" presStyleLbl="sibTrans1D1" presStyleIdx="4" presStyleCnt="9"/>
      <dgm:spPr/>
    </dgm:pt>
    <dgm:pt modelId="{C3BD4E7C-034C-47E6-B68F-4082A9C3E38B}" type="pres">
      <dgm:prSet presAssocID="{7B33F81F-07B0-4A65-820E-66023CCE3E49}" presName="node" presStyleLbl="node1" presStyleIdx="5" presStyleCnt="10">
        <dgm:presLayoutVars>
          <dgm:bulletEnabled val="1"/>
        </dgm:presLayoutVars>
      </dgm:prSet>
      <dgm:spPr/>
    </dgm:pt>
    <dgm:pt modelId="{8D74F1C2-E19E-4E62-9F69-BE7E1AA4E98E}" type="pres">
      <dgm:prSet presAssocID="{82EC5569-B764-4C78-B9C4-ED03EE2CBD1F}" presName="sibTrans" presStyleLbl="sibTrans1D1" presStyleIdx="5" presStyleCnt="9"/>
      <dgm:spPr/>
    </dgm:pt>
    <dgm:pt modelId="{B76178F8-81C7-4131-A7F9-315D97B35714}" type="pres">
      <dgm:prSet presAssocID="{82EC5569-B764-4C78-B9C4-ED03EE2CBD1F}" presName="connectorText" presStyleLbl="sibTrans1D1" presStyleIdx="5" presStyleCnt="9"/>
      <dgm:spPr/>
    </dgm:pt>
    <dgm:pt modelId="{A1ABCBFD-5C3F-4443-A5B7-8592366AC5BD}" type="pres">
      <dgm:prSet presAssocID="{F8F84389-802D-405E-BB3A-C759F2E49C5C}" presName="node" presStyleLbl="node1" presStyleIdx="6" presStyleCnt="10">
        <dgm:presLayoutVars>
          <dgm:bulletEnabled val="1"/>
        </dgm:presLayoutVars>
      </dgm:prSet>
      <dgm:spPr/>
    </dgm:pt>
    <dgm:pt modelId="{36C09D41-E394-4547-B94C-9AB96BFCADF6}" type="pres">
      <dgm:prSet presAssocID="{1DC51F74-A4DC-4D2D-9580-A67B3AB70F47}" presName="sibTrans" presStyleLbl="sibTrans1D1" presStyleIdx="6" presStyleCnt="9"/>
      <dgm:spPr/>
    </dgm:pt>
    <dgm:pt modelId="{C3F80E39-E8F2-4DD5-B5EA-FBE95E6BD3BF}" type="pres">
      <dgm:prSet presAssocID="{1DC51F74-A4DC-4D2D-9580-A67B3AB70F47}" presName="connectorText" presStyleLbl="sibTrans1D1" presStyleIdx="6" presStyleCnt="9"/>
      <dgm:spPr/>
    </dgm:pt>
    <dgm:pt modelId="{903C0F3C-DB97-4611-8290-4208B1FB7D35}" type="pres">
      <dgm:prSet presAssocID="{71B79750-73D9-4EF8-9325-177C4F6F5220}" presName="node" presStyleLbl="node1" presStyleIdx="7" presStyleCnt="10">
        <dgm:presLayoutVars>
          <dgm:bulletEnabled val="1"/>
        </dgm:presLayoutVars>
      </dgm:prSet>
      <dgm:spPr/>
    </dgm:pt>
    <dgm:pt modelId="{9563BFF2-7F31-4A65-B7D9-95D96B39C3CF}" type="pres">
      <dgm:prSet presAssocID="{92B7DCAB-F982-42A6-8DE7-30C297C3050E}" presName="sibTrans" presStyleLbl="sibTrans1D1" presStyleIdx="7" presStyleCnt="9"/>
      <dgm:spPr/>
    </dgm:pt>
    <dgm:pt modelId="{58A58899-3987-4BDF-AE67-6363BF0505CB}" type="pres">
      <dgm:prSet presAssocID="{92B7DCAB-F982-42A6-8DE7-30C297C3050E}" presName="connectorText" presStyleLbl="sibTrans1D1" presStyleIdx="7" presStyleCnt="9"/>
      <dgm:spPr/>
    </dgm:pt>
    <dgm:pt modelId="{17682BC9-F7FA-4F66-84B7-6A629F30D601}" type="pres">
      <dgm:prSet presAssocID="{1522463A-EDDE-447A-AD43-9B0C6B54F0F1}" presName="node" presStyleLbl="node1" presStyleIdx="8" presStyleCnt="10">
        <dgm:presLayoutVars>
          <dgm:bulletEnabled val="1"/>
        </dgm:presLayoutVars>
      </dgm:prSet>
      <dgm:spPr/>
    </dgm:pt>
    <dgm:pt modelId="{3E9FB65F-1D9C-4C59-B391-7125AF38C2BF}" type="pres">
      <dgm:prSet presAssocID="{C8C0B532-C3C2-4FD1-9588-988319026178}" presName="sibTrans" presStyleLbl="sibTrans1D1" presStyleIdx="8" presStyleCnt="9"/>
      <dgm:spPr/>
    </dgm:pt>
    <dgm:pt modelId="{F06DE7B4-6CC6-4B03-A854-444EDCD32470}" type="pres">
      <dgm:prSet presAssocID="{C8C0B532-C3C2-4FD1-9588-988319026178}" presName="connectorText" presStyleLbl="sibTrans1D1" presStyleIdx="8" presStyleCnt="9"/>
      <dgm:spPr/>
    </dgm:pt>
    <dgm:pt modelId="{53EB735B-25DF-41DA-92DE-8772983C249E}" type="pres">
      <dgm:prSet presAssocID="{F618189F-25CC-4A17-BC69-DE6584B80770}" presName="node" presStyleLbl="node1" presStyleIdx="9" presStyleCnt="10">
        <dgm:presLayoutVars>
          <dgm:bulletEnabled val="1"/>
        </dgm:presLayoutVars>
      </dgm:prSet>
      <dgm:spPr/>
    </dgm:pt>
  </dgm:ptLst>
  <dgm:cxnLst>
    <dgm:cxn modelId="{D908020E-2EFA-41A0-8789-4758BEB2F89B}" srcId="{F8F84389-802D-405E-BB3A-C759F2E49C5C}" destId="{E52DC3BA-8FD2-4BF7-8BD7-0483BE5FF19A}" srcOrd="3" destOrd="0" parTransId="{402DCFC3-AA24-45A9-A840-0F89825C49EE}" sibTransId="{4B8AE7CF-30EA-4A4A-8F79-EDE2C3A94FD0}"/>
    <dgm:cxn modelId="{080B8015-1804-4CAE-81E2-4E384095BAA7}" type="presOf" srcId="{C49A00CC-ED74-42E7-B71C-D3401833AD16}" destId="{89FD7E4B-8626-4865-A034-13CC039A03E2}" srcOrd="0" destOrd="0" presId="urn:microsoft.com/office/officeart/2005/8/layout/bProcess3"/>
    <dgm:cxn modelId="{9E3B291A-57D7-4CE0-8A2D-0B21C16ADE31}" type="presOf" srcId="{C3317F36-FBBC-4A01-9ADB-D69EE15B836C}" destId="{29F54C24-D8F4-45B7-A30A-FBE8DD709272}" srcOrd="1" destOrd="0" presId="urn:microsoft.com/office/officeart/2005/8/layout/bProcess3"/>
    <dgm:cxn modelId="{C2FDE61B-7127-487F-BB9B-0A6D90D2DBE4}" srcId="{2E1435F7-11EB-4830-B837-2CCC2BFC2305}" destId="{A66E2A96-6318-4A6B-B5BA-FCC87CFCF061}" srcOrd="0" destOrd="0" parTransId="{AA130FC5-6957-4B42-B1E8-26C4E5D3B531}" sibTransId="{CD817E4C-3BAF-4B0F-B297-3592178B9ED6}"/>
    <dgm:cxn modelId="{7EB3221D-FCFA-457A-BB4D-2EA9783D009B}" type="presOf" srcId="{CAA6D03F-0B56-460F-8914-0FDB352262BC}" destId="{2A1AB82B-3076-427F-8C90-A5BEE78C33C6}" srcOrd="1" destOrd="0" presId="urn:microsoft.com/office/officeart/2005/8/layout/bProcess3"/>
    <dgm:cxn modelId="{AE114721-3F5F-4D6A-B515-D378ED7210CC}" type="presOf" srcId="{55CC04C4-96DD-461C-8D53-2CDAF11C36D9}" destId="{6B2D5A6A-5FE4-4774-BCEA-978F1A8D1F0D}" srcOrd="0" destOrd="0" presId="urn:microsoft.com/office/officeart/2005/8/layout/bProcess3"/>
    <dgm:cxn modelId="{0183EE25-18DA-4E4C-A1B7-76BCD885E49F}" srcId="{396CE270-B877-4C7A-92D6-1D9D056DA6FC}" destId="{F618189F-25CC-4A17-BC69-DE6584B80770}" srcOrd="9" destOrd="0" parTransId="{1CE132BB-0949-48A4-A3B3-448272BEF948}" sibTransId="{CD2D6FBF-6B14-4EFC-B2BC-547635BDEF5A}"/>
    <dgm:cxn modelId="{730C7D26-75CB-4162-B792-8B180B6E4DEE}" srcId="{396CE270-B877-4C7A-92D6-1D9D056DA6FC}" destId="{A125A60B-A935-444C-9A8D-3D1C90733D7C}" srcOrd="1" destOrd="0" parTransId="{04A6C903-9FC9-4370-B4C9-E8C895EE6E9C}" sibTransId="{CAA6D03F-0B56-460F-8914-0FDB352262BC}"/>
    <dgm:cxn modelId="{6B1E6528-4461-4D70-ADF8-7A6825A0EC2E}" type="presOf" srcId="{F8F84389-802D-405E-BB3A-C759F2E49C5C}" destId="{A1ABCBFD-5C3F-4443-A5B7-8592366AC5BD}" srcOrd="0" destOrd="0" presId="urn:microsoft.com/office/officeart/2005/8/layout/bProcess3"/>
    <dgm:cxn modelId="{29AA9729-4B63-4721-AED8-E4FCB1871DF0}" type="presOf" srcId="{05A2984C-DE7D-48E6-AE80-3D8679DA2874}" destId="{C3BD4E7C-034C-47E6-B68F-4082A9C3E38B}" srcOrd="0" destOrd="4" presId="urn:microsoft.com/office/officeart/2005/8/layout/bProcess3"/>
    <dgm:cxn modelId="{1C645833-1791-49BB-BAF1-0FC6A15ABA5B}" type="presOf" srcId="{C49A00CC-ED74-42E7-B71C-D3401833AD16}" destId="{0AF8A017-09F9-4461-9A15-9FB012CF5981}" srcOrd="1" destOrd="0" presId="urn:microsoft.com/office/officeart/2005/8/layout/bProcess3"/>
    <dgm:cxn modelId="{9D2B0139-178C-4186-917C-638215396ECA}" srcId="{F8F84389-802D-405E-BB3A-C759F2E49C5C}" destId="{36395101-A258-4E6B-911C-D395E6D15584}" srcOrd="1" destOrd="0" parTransId="{D1915C03-C560-4F11-85A6-94A094AB8CCC}" sibTransId="{ABFBBC30-AB7D-42B6-9207-551982A9FE4B}"/>
    <dgm:cxn modelId="{A875703A-40C0-409B-9914-E84F6F77E11B}" type="presOf" srcId="{1DC51F74-A4DC-4D2D-9580-A67B3AB70F47}" destId="{C3F80E39-E8F2-4DD5-B5EA-FBE95E6BD3BF}" srcOrd="1" destOrd="0" presId="urn:microsoft.com/office/officeart/2005/8/layout/bProcess3"/>
    <dgm:cxn modelId="{6F0AED3B-FB3A-4309-B693-0D7F180F6B60}" srcId="{396CE270-B877-4C7A-92D6-1D9D056DA6FC}" destId="{55CC04C4-96DD-461C-8D53-2CDAF11C36D9}" srcOrd="2" destOrd="0" parTransId="{A0066CAA-18E6-40F8-82F6-5FC5B38E7842}" sibTransId="{C49A00CC-ED74-42E7-B71C-D3401833AD16}"/>
    <dgm:cxn modelId="{00DFC341-0674-4F2F-9692-7FDC5864CBC7}" type="presOf" srcId="{E7D44D11-BF90-474A-8704-37C0E5541C9A}" destId="{77850DA1-9C03-4576-8455-B60579C46A65}" srcOrd="0" destOrd="0" presId="urn:microsoft.com/office/officeart/2005/8/layout/bProcess3"/>
    <dgm:cxn modelId="{10A7CF41-12D3-480F-948C-E4880E109CBF}" srcId="{7B33F81F-07B0-4A65-820E-66023CCE3E49}" destId="{E17F0044-C04F-4565-9B80-465C3A9315A4}" srcOrd="0" destOrd="0" parTransId="{5A467D34-6A6A-48FE-8140-509E58B8FD76}" sibTransId="{EE90745D-7039-489B-8716-3AC9D818333D}"/>
    <dgm:cxn modelId="{800F8C62-A92E-49BD-A8AE-58EC8B8D2C4F}" type="presOf" srcId="{78F798DB-5301-4614-BF35-C9771024EEC4}" destId="{4CFD9FE9-8738-4FA9-BC6B-A91FE73068EE}" srcOrd="0" destOrd="0" presId="urn:microsoft.com/office/officeart/2005/8/layout/bProcess3"/>
    <dgm:cxn modelId="{11809062-E3A4-4404-A392-0B2D25DFBE5D}" type="presOf" srcId="{F618189F-25CC-4A17-BC69-DE6584B80770}" destId="{53EB735B-25DF-41DA-92DE-8772983C249E}" srcOrd="0" destOrd="0" presId="urn:microsoft.com/office/officeart/2005/8/layout/bProcess3"/>
    <dgm:cxn modelId="{917A1844-80F6-42AC-BCC7-C9B9F0278990}" type="presOf" srcId="{92B7DCAB-F982-42A6-8DE7-30C297C3050E}" destId="{58A58899-3987-4BDF-AE67-6363BF0505CB}" srcOrd="1" destOrd="0" presId="urn:microsoft.com/office/officeart/2005/8/layout/bProcess3"/>
    <dgm:cxn modelId="{7828E744-C3BD-4E98-A371-DE3D48EC01E5}" type="presOf" srcId="{F4F10893-D348-4822-8392-374372575B7A}" destId="{C3BD4E7C-034C-47E6-B68F-4082A9C3E38B}" srcOrd="0" destOrd="3" presId="urn:microsoft.com/office/officeart/2005/8/layout/bProcess3"/>
    <dgm:cxn modelId="{B9632248-FDA3-42FA-84A9-843EB938AA95}" type="presOf" srcId="{1522463A-EDDE-447A-AD43-9B0C6B54F0F1}" destId="{17682BC9-F7FA-4F66-84B7-6A629F30D601}" srcOrd="0" destOrd="0" presId="urn:microsoft.com/office/officeart/2005/8/layout/bProcess3"/>
    <dgm:cxn modelId="{D269446B-82F6-4DEF-8BBB-A364E0E4B509}" srcId="{396CE270-B877-4C7A-92D6-1D9D056DA6FC}" destId="{2E1435F7-11EB-4830-B837-2CCC2BFC2305}" srcOrd="0" destOrd="0" parTransId="{F8D7EF39-5D4A-4AF2-941D-8AC088BC50F7}" sibTransId="{E7D44D11-BF90-474A-8704-37C0E5541C9A}"/>
    <dgm:cxn modelId="{DB1D1F6D-D45A-4BAD-AE25-DEDB03019D29}" srcId="{F8F84389-802D-405E-BB3A-C759F2E49C5C}" destId="{4F917D3B-2F65-470A-A59A-816EC57F2A55}" srcOrd="2" destOrd="0" parTransId="{B6C3DEE6-62D9-41E1-9B20-05BE7A4C2A61}" sibTransId="{20E842BB-3406-456D-BC0D-1D6ACCA7D0FE}"/>
    <dgm:cxn modelId="{BC03766D-73B6-4786-95FD-5748E1C2A19B}" srcId="{7B33F81F-07B0-4A65-820E-66023CCE3E49}" destId="{DB47C80C-4179-4AB4-8C99-D1E549F29048}" srcOrd="1" destOrd="0" parTransId="{E1F9536E-F1CE-499F-A472-EE924B1D53ED}" sibTransId="{DC2062D5-42DA-4045-8844-841FB6013CAF}"/>
    <dgm:cxn modelId="{6EE61870-F6BD-45FD-9DD5-8129D8779695}" srcId="{7B33F81F-07B0-4A65-820E-66023CCE3E49}" destId="{F4F10893-D348-4822-8392-374372575B7A}" srcOrd="2" destOrd="0" parTransId="{A77558C2-70B2-436E-83B7-00477941AB1F}" sibTransId="{1F569A7A-80CF-428C-9348-6DEAD595D6BA}"/>
    <dgm:cxn modelId="{7456E551-14FB-4F24-A93B-C62E0DFFED95}" type="presOf" srcId="{71B79750-73D9-4EF8-9325-177C4F6F5220}" destId="{903C0F3C-DB97-4611-8290-4208B1FB7D35}" srcOrd="0" destOrd="0" presId="urn:microsoft.com/office/officeart/2005/8/layout/bProcess3"/>
    <dgm:cxn modelId="{F4BBCD53-37DD-4342-B5B9-AC1B16C68834}" type="presOf" srcId="{7B33F81F-07B0-4A65-820E-66023CCE3E49}" destId="{C3BD4E7C-034C-47E6-B68F-4082A9C3E38B}" srcOrd="0" destOrd="0" presId="urn:microsoft.com/office/officeart/2005/8/layout/bProcess3"/>
    <dgm:cxn modelId="{4D62D273-778B-4CD5-8B84-01CA63E04C91}" type="presOf" srcId="{E7D44D11-BF90-474A-8704-37C0E5541C9A}" destId="{D1CE2F2A-6D07-40BF-987B-375F673E02D7}" srcOrd="1" destOrd="0" presId="urn:microsoft.com/office/officeart/2005/8/layout/bProcess3"/>
    <dgm:cxn modelId="{29F0B174-1814-43C3-A49C-EBE15C4DF18E}" srcId="{396CE270-B877-4C7A-92D6-1D9D056DA6FC}" destId="{1522463A-EDDE-447A-AD43-9B0C6B54F0F1}" srcOrd="8" destOrd="0" parTransId="{C2C72C21-8C0E-4B7F-BEA8-7BE559F4C6CB}" sibTransId="{C8C0B532-C3C2-4FD1-9588-988319026178}"/>
    <dgm:cxn modelId="{25B62279-E685-4298-816A-700EE49390B4}" type="presOf" srcId="{8F7AEBB4-88F2-4CAB-85EA-7C38C7401D03}" destId="{6AA65215-4583-4363-A925-460D97BF47F8}" srcOrd="0" destOrd="0" presId="urn:microsoft.com/office/officeart/2005/8/layout/bProcess3"/>
    <dgm:cxn modelId="{8CF4467C-FE0B-434A-BCD1-FDF46F34679F}" type="presOf" srcId="{DB47C80C-4179-4AB4-8C99-D1E549F29048}" destId="{C3BD4E7C-034C-47E6-B68F-4082A9C3E38B}" srcOrd="0" destOrd="2" presId="urn:microsoft.com/office/officeart/2005/8/layout/bProcess3"/>
    <dgm:cxn modelId="{E2C1597F-8078-4D00-8F85-048DE59F4ACB}" type="presOf" srcId="{92B7DCAB-F982-42A6-8DE7-30C297C3050E}" destId="{9563BFF2-7F31-4A65-B7D9-95D96B39C3CF}" srcOrd="0" destOrd="0" presId="urn:microsoft.com/office/officeart/2005/8/layout/bProcess3"/>
    <dgm:cxn modelId="{F473AB80-8620-416C-A2C7-451EA7286541}" type="presOf" srcId="{AF5E549C-4CFC-4ADF-B097-B3A9E2C34EAD}" destId="{A1ABCBFD-5C3F-4443-A5B7-8592366AC5BD}" srcOrd="0" destOrd="1" presId="urn:microsoft.com/office/officeart/2005/8/layout/bProcess3"/>
    <dgm:cxn modelId="{17C6B681-7CA4-4AB8-979B-2AC6A523F58B}" type="presOf" srcId="{E52DC3BA-8FD2-4BF7-8BD7-0483BE5FF19A}" destId="{A1ABCBFD-5C3F-4443-A5B7-8592366AC5BD}" srcOrd="0" destOrd="4" presId="urn:microsoft.com/office/officeart/2005/8/layout/bProcess3"/>
    <dgm:cxn modelId="{6380B283-9138-4F5E-8D77-69E174679D40}" srcId="{396CE270-B877-4C7A-92D6-1D9D056DA6FC}" destId="{7B33F81F-07B0-4A65-820E-66023CCE3E49}" srcOrd="5" destOrd="0" parTransId="{868E40B5-7906-4C37-A268-EBFAE809CA1F}" sibTransId="{82EC5569-B764-4C78-B9C4-ED03EE2CBD1F}"/>
    <dgm:cxn modelId="{29C7568A-C015-4CBD-8FCC-6629EB9603A3}" srcId="{396CE270-B877-4C7A-92D6-1D9D056DA6FC}" destId="{78F798DB-5301-4614-BF35-C9771024EEC4}" srcOrd="3" destOrd="0" parTransId="{B4FF36EB-4A34-434C-A3A8-9C31A14EA1FB}" sibTransId="{C3317F36-FBBC-4A01-9ADB-D69EE15B836C}"/>
    <dgm:cxn modelId="{D9335C90-8FEE-497D-92A0-97D9D0B83DF5}" type="presOf" srcId="{A66E2A96-6318-4A6B-B5BA-FCC87CFCF061}" destId="{DB0916A6-C332-4EA0-BEBB-CF871538E202}" srcOrd="0" destOrd="1" presId="urn:microsoft.com/office/officeart/2005/8/layout/bProcess3"/>
    <dgm:cxn modelId="{F5819D9E-F380-4BCF-A31E-9F663A6C5426}" type="presOf" srcId="{396CE270-B877-4C7A-92D6-1D9D056DA6FC}" destId="{CD540FE5-5110-4D65-97AC-6E7F75D44609}" srcOrd="0" destOrd="0" presId="urn:microsoft.com/office/officeart/2005/8/layout/bProcess3"/>
    <dgm:cxn modelId="{9B9E32A7-13A6-4008-8FA8-BFE8E5B1DC28}" type="presOf" srcId="{C3317F36-FBBC-4A01-9ADB-D69EE15B836C}" destId="{6AD3CE4B-F779-446F-8E1E-DA2052CD5A22}" srcOrd="0" destOrd="0" presId="urn:microsoft.com/office/officeart/2005/8/layout/bProcess3"/>
    <dgm:cxn modelId="{E18526AB-92B1-4068-A7B9-C788C58927A8}" type="presOf" srcId="{4F917D3B-2F65-470A-A59A-816EC57F2A55}" destId="{A1ABCBFD-5C3F-4443-A5B7-8592366AC5BD}" srcOrd="0" destOrd="3" presId="urn:microsoft.com/office/officeart/2005/8/layout/bProcess3"/>
    <dgm:cxn modelId="{BC3C53AB-8C17-4F27-A681-1C053A784687}" type="presOf" srcId="{2E1435F7-11EB-4830-B837-2CCC2BFC2305}" destId="{DB0916A6-C332-4EA0-BEBB-CF871538E202}" srcOrd="0" destOrd="0" presId="urn:microsoft.com/office/officeart/2005/8/layout/bProcess3"/>
    <dgm:cxn modelId="{628926B0-64EF-4398-A733-EDB0FFE5A63C}" type="presOf" srcId="{FE42B927-DE6F-4927-9546-23F807DD358D}" destId="{04B7CC2D-53C8-4EB7-BF43-BDD4D1963152}" srcOrd="1" destOrd="0" presId="urn:microsoft.com/office/officeart/2005/8/layout/bProcess3"/>
    <dgm:cxn modelId="{EEB3E5B6-10CA-4114-BA01-6A83E287B39E}" type="presOf" srcId="{E17F0044-C04F-4565-9B80-465C3A9315A4}" destId="{C3BD4E7C-034C-47E6-B68F-4082A9C3E38B}" srcOrd="0" destOrd="1" presId="urn:microsoft.com/office/officeart/2005/8/layout/bProcess3"/>
    <dgm:cxn modelId="{55F3F5B6-E74C-495C-91A6-12CA3AB39ECD}" srcId="{7B33F81F-07B0-4A65-820E-66023CCE3E49}" destId="{05A2984C-DE7D-48E6-AE80-3D8679DA2874}" srcOrd="3" destOrd="0" parTransId="{8557CD43-7E07-420A-BA65-25D249C07B4E}" sibTransId="{34E7C130-3FA1-4049-8C73-B01555C7DE80}"/>
    <dgm:cxn modelId="{879F34BE-1126-452E-BCD1-AD77EB531928}" type="presOf" srcId="{CAA6D03F-0B56-460F-8914-0FDB352262BC}" destId="{0809C660-F9CD-4E97-A4A7-033A27EE5032}" srcOrd="0" destOrd="0" presId="urn:microsoft.com/office/officeart/2005/8/layout/bProcess3"/>
    <dgm:cxn modelId="{A43296BF-2829-4135-8B17-A08E21465431}" type="presOf" srcId="{36395101-A258-4E6B-911C-D395E6D15584}" destId="{A1ABCBFD-5C3F-4443-A5B7-8592366AC5BD}" srcOrd="0" destOrd="2" presId="urn:microsoft.com/office/officeart/2005/8/layout/bProcess3"/>
    <dgm:cxn modelId="{97C7C9C5-B990-4007-8637-E693E1E1F01E}" type="presOf" srcId="{74862C62-ADA0-4896-A76E-8799EFD9596E}" destId="{C3BD4E7C-034C-47E6-B68F-4082A9C3E38B}" srcOrd="0" destOrd="5" presId="urn:microsoft.com/office/officeart/2005/8/layout/bProcess3"/>
    <dgm:cxn modelId="{B3A570D0-EFEC-497D-A5DE-DF564280DB59}" type="presOf" srcId="{C8C0B532-C3C2-4FD1-9588-988319026178}" destId="{F06DE7B4-6CC6-4B03-A854-444EDCD32470}" srcOrd="1" destOrd="0" presId="urn:microsoft.com/office/officeart/2005/8/layout/bProcess3"/>
    <dgm:cxn modelId="{939826D4-AE0B-4CA0-8933-FC321E5C6940}" type="presOf" srcId="{FE42B927-DE6F-4927-9546-23F807DD358D}" destId="{A5102755-F149-42DC-A574-642823B345B3}" srcOrd="0" destOrd="0" presId="urn:microsoft.com/office/officeart/2005/8/layout/bProcess3"/>
    <dgm:cxn modelId="{ACAD77D4-3E79-4934-B416-B9CD8138EF66}" srcId="{F8F84389-802D-405E-BB3A-C759F2E49C5C}" destId="{AF5E549C-4CFC-4ADF-B097-B3A9E2C34EAD}" srcOrd="0" destOrd="0" parTransId="{3AB1CC18-6DA1-4288-9DF1-F56D0F1F4B4A}" sibTransId="{220DD44C-9FF5-4A32-BEC8-170D0D7E0AE1}"/>
    <dgm:cxn modelId="{214E83D9-3862-4E12-B89A-DF9D99CC2DE8}" srcId="{396CE270-B877-4C7A-92D6-1D9D056DA6FC}" destId="{8F7AEBB4-88F2-4CAB-85EA-7C38C7401D03}" srcOrd="4" destOrd="0" parTransId="{100DD693-8185-46B6-9960-03EFFB1354DC}" sibTransId="{FE42B927-DE6F-4927-9546-23F807DD358D}"/>
    <dgm:cxn modelId="{764FF7E6-FACA-43B5-8F6C-3AC5CA936288}" type="presOf" srcId="{82EC5569-B764-4C78-B9C4-ED03EE2CBD1F}" destId="{B76178F8-81C7-4131-A7F9-315D97B35714}" srcOrd="1" destOrd="0" presId="urn:microsoft.com/office/officeart/2005/8/layout/bProcess3"/>
    <dgm:cxn modelId="{30A2F4F4-7939-4F08-98A8-2AF8330F1051}" srcId="{396CE270-B877-4C7A-92D6-1D9D056DA6FC}" destId="{71B79750-73D9-4EF8-9325-177C4F6F5220}" srcOrd="7" destOrd="0" parTransId="{E7696EBF-E772-40FA-B8FD-67AE995B0A73}" sibTransId="{92B7DCAB-F982-42A6-8DE7-30C297C3050E}"/>
    <dgm:cxn modelId="{24F4BEF6-89EB-4077-B315-772F1BAAF612}" type="presOf" srcId="{A125A60B-A935-444C-9A8D-3D1C90733D7C}" destId="{11596F44-F8BD-4D23-A6E9-929474950E6A}" srcOrd="0" destOrd="0" presId="urn:microsoft.com/office/officeart/2005/8/layout/bProcess3"/>
    <dgm:cxn modelId="{81F5D1F6-BF5C-4497-B5DB-E4FF7263414A}" type="presOf" srcId="{1DC51F74-A4DC-4D2D-9580-A67B3AB70F47}" destId="{36C09D41-E394-4547-B94C-9AB96BFCADF6}" srcOrd="0" destOrd="0" presId="urn:microsoft.com/office/officeart/2005/8/layout/bProcess3"/>
    <dgm:cxn modelId="{84A957F8-6DC7-48F1-AB4D-22CFB8DAEF51}" srcId="{396CE270-B877-4C7A-92D6-1D9D056DA6FC}" destId="{F8F84389-802D-405E-BB3A-C759F2E49C5C}" srcOrd="6" destOrd="0" parTransId="{711C5E47-109A-46D8-AA5A-A27C7AC9E66D}" sibTransId="{1DC51F74-A4DC-4D2D-9580-A67B3AB70F47}"/>
    <dgm:cxn modelId="{E0ADDCFB-CB3E-4E7C-A648-406DCFEB52D1}" type="presOf" srcId="{82EC5569-B764-4C78-B9C4-ED03EE2CBD1F}" destId="{8D74F1C2-E19E-4E62-9F69-BE7E1AA4E98E}" srcOrd="0" destOrd="0" presId="urn:microsoft.com/office/officeart/2005/8/layout/bProcess3"/>
    <dgm:cxn modelId="{E07D6FFC-FA82-4152-9966-494E948C9518}" srcId="{7B33F81F-07B0-4A65-820E-66023CCE3E49}" destId="{74862C62-ADA0-4896-A76E-8799EFD9596E}" srcOrd="4" destOrd="0" parTransId="{273ED746-DFD8-4BAE-98AD-3C474E7F2A21}" sibTransId="{171CE962-4A20-43A2-80BF-80B7FE633085}"/>
    <dgm:cxn modelId="{7B8168FD-0E90-45FE-BEB8-E1DAF80FB322}" type="presOf" srcId="{C8C0B532-C3C2-4FD1-9588-988319026178}" destId="{3E9FB65F-1D9C-4C59-B391-7125AF38C2BF}" srcOrd="0" destOrd="0" presId="urn:microsoft.com/office/officeart/2005/8/layout/bProcess3"/>
    <dgm:cxn modelId="{D40AA7BD-27D3-479F-B708-064CFB8DFF09}" type="presParOf" srcId="{CD540FE5-5110-4D65-97AC-6E7F75D44609}" destId="{DB0916A6-C332-4EA0-BEBB-CF871538E202}" srcOrd="0" destOrd="0" presId="urn:microsoft.com/office/officeart/2005/8/layout/bProcess3"/>
    <dgm:cxn modelId="{6C2D5675-F7B2-4035-8E8D-03E92EAC1CE6}" type="presParOf" srcId="{CD540FE5-5110-4D65-97AC-6E7F75D44609}" destId="{77850DA1-9C03-4576-8455-B60579C46A65}" srcOrd="1" destOrd="0" presId="urn:microsoft.com/office/officeart/2005/8/layout/bProcess3"/>
    <dgm:cxn modelId="{C6781643-44A5-4CE1-AEB8-DA45F992A156}" type="presParOf" srcId="{77850DA1-9C03-4576-8455-B60579C46A65}" destId="{D1CE2F2A-6D07-40BF-987B-375F673E02D7}" srcOrd="0" destOrd="0" presId="urn:microsoft.com/office/officeart/2005/8/layout/bProcess3"/>
    <dgm:cxn modelId="{FD8420B3-7866-4206-B45F-3811EA73754B}" type="presParOf" srcId="{CD540FE5-5110-4D65-97AC-6E7F75D44609}" destId="{11596F44-F8BD-4D23-A6E9-929474950E6A}" srcOrd="2" destOrd="0" presId="urn:microsoft.com/office/officeart/2005/8/layout/bProcess3"/>
    <dgm:cxn modelId="{9B653168-9A73-44C4-8555-F9ECC283020A}" type="presParOf" srcId="{CD540FE5-5110-4D65-97AC-6E7F75D44609}" destId="{0809C660-F9CD-4E97-A4A7-033A27EE5032}" srcOrd="3" destOrd="0" presId="urn:microsoft.com/office/officeart/2005/8/layout/bProcess3"/>
    <dgm:cxn modelId="{96B87766-3A00-4B30-BAF3-CCF0B4B9048C}" type="presParOf" srcId="{0809C660-F9CD-4E97-A4A7-033A27EE5032}" destId="{2A1AB82B-3076-427F-8C90-A5BEE78C33C6}" srcOrd="0" destOrd="0" presId="urn:microsoft.com/office/officeart/2005/8/layout/bProcess3"/>
    <dgm:cxn modelId="{B29C53BC-439E-4560-8A5B-987F9EBEA370}" type="presParOf" srcId="{CD540FE5-5110-4D65-97AC-6E7F75D44609}" destId="{6B2D5A6A-5FE4-4774-BCEA-978F1A8D1F0D}" srcOrd="4" destOrd="0" presId="urn:microsoft.com/office/officeart/2005/8/layout/bProcess3"/>
    <dgm:cxn modelId="{33CF4A03-B75A-41C7-A4D8-4B96F008268B}" type="presParOf" srcId="{CD540FE5-5110-4D65-97AC-6E7F75D44609}" destId="{89FD7E4B-8626-4865-A034-13CC039A03E2}" srcOrd="5" destOrd="0" presId="urn:microsoft.com/office/officeart/2005/8/layout/bProcess3"/>
    <dgm:cxn modelId="{DEC0FB1E-2A48-4A37-9F87-05609419AE8E}" type="presParOf" srcId="{89FD7E4B-8626-4865-A034-13CC039A03E2}" destId="{0AF8A017-09F9-4461-9A15-9FB012CF5981}" srcOrd="0" destOrd="0" presId="urn:microsoft.com/office/officeart/2005/8/layout/bProcess3"/>
    <dgm:cxn modelId="{31A806B6-64D6-471F-A65C-94D9D31442CF}" type="presParOf" srcId="{CD540FE5-5110-4D65-97AC-6E7F75D44609}" destId="{4CFD9FE9-8738-4FA9-BC6B-A91FE73068EE}" srcOrd="6" destOrd="0" presId="urn:microsoft.com/office/officeart/2005/8/layout/bProcess3"/>
    <dgm:cxn modelId="{7870B0E7-D5B0-4D48-8104-151040C772D3}" type="presParOf" srcId="{CD540FE5-5110-4D65-97AC-6E7F75D44609}" destId="{6AD3CE4B-F779-446F-8E1E-DA2052CD5A22}" srcOrd="7" destOrd="0" presId="urn:microsoft.com/office/officeart/2005/8/layout/bProcess3"/>
    <dgm:cxn modelId="{A9980D5C-4B0A-4017-9F1F-80EB015F3A0C}" type="presParOf" srcId="{6AD3CE4B-F779-446F-8E1E-DA2052CD5A22}" destId="{29F54C24-D8F4-45B7-A30A-FBE8DD709272}" srcOrd="0" destOrd="0" presId="urn:microsoft.com/office/officeart/2005/8/layout/bProcess3"/>
    <dgm:cxn modelId="{75E91988-3C02-4AB4-9C87-4E39AE3F6D59}" type="presParOf" srcId="{CD540FE5-5110-4D65-97AC-6E7F75D44609}" destId="{6AA65215-4583-4363-A925-460D97BF47F8}" srcOrd="8" destOrd="0" presId="urn:microsoft.com/office/officeart/2005/8/layout/bProcess3"/>
    <dgm:cxn modelId="{55AFD75D-BA66-4FB4-93A4-20632225B343}" type="presParOf" srcId="{CD540FE5-5110-4D65-97AC-6E7F75D44609}" destId="{A5102755-F149-42DC-A574-642823B345B3}" srcOrd="9" destOrd="0" presId="urn:microsoft.com/office/officeart/2005/8/layout/bProcess3"/>
    <dgm:cxn modelId="{84A491C8-7666-4D3D-A110-724394CAFD68}" type="presParOf" srcId="{A5102755-F149-42DC-A574-642823B345B3}" destId="{04B7CC2D-53C8-4EB7-BF43-BDD4D1963152}" srcOrd="0" destOrd="0" presId="urn:microsoft.com/office/officeart/2005/8/layout/bProcess3"/>
    <dgm:cxn modelId="{6B21BE1F-54D6-4309-9490-A9E6C5A75B08}" type="presParOf" srcId="{CD540FE5-5110-4D65-97AC-6E7F75D44609}" destId="{C3BD4E7C-034C-47E6-B68F-4082A9C3E38B}" srcOrd="10" destOrd="0" presId="urn:microsoft.com/office/officeart/2005/8/layout/bProcess3"/>
    <dgm:cxn modelId="{41D6F25D-0EAF-4AB0-B61C-9978AE943118}" type="presParOf" srcId="{CD540FE5-5110-4D65-97AC-6E7F75D44609}" destId="{8D74F1C2-E19E-4E62-9F69-BE7E1AA4E98E}" srcOrd="11" destOrd="0" presId="urn:microsoft.com/office/officeart/2005/8/layout/bProcess3"/>
    <dgm:cxn modelId="{E25DC2CF-51D3-420C-8D20-C4B2D5FDA78D}" type="presParOf" srcId="{8D74F1C2-E19E-4E62-9F69-BE7E1AA4E98E}" destId="{B76178F8-81C7-4131-A7F9-315D97B35714}" srcOrd="0" destOrd="0" presId="urn:microsoft.com/office/officeart/2005/8/layout/bProcess3"/>
    <dgm:cxn modelId="{FF98EE74-3AFB-4366-B446-95AE6AAC24DD}" type="presParOf" srcId="{CD540FE5-5110-4D65-97AC-6E7F75D44609}" destId="{A1ABCBFD-5C3F-4443-A5B7-8592366AC5BD}" srcOrd="12" destOrd="0" presId="urn:microsoft.com/office/officeart/2005/8/layout/bProcess3"/>
    <dgm:cxn modelId="{A9B5552A-B99D-477B-8259-BED6446845E9}" type="presParOf" srcId="{CD540FE5-5110-4D65-97AC-6E7F75D44609}" destId="{36C09D41-E394-4547-B94C-9AB96BFCADF6}" srcOrd="13" destOrd="0" presId="urn:microsoft.com/office/officeart/2005/8/layout/bProcess3"/>
    <dgm:cxn modelId="{3CE56993-89D7-423B-8B54-B7E7F7E900AF}" type="presParOf" srcId="{36C09D41-E394-4547-B94C-9AB96BFCADF6}" destId="{C3F80E39-E8F2-4DD5-B5EA-FBE95E6BD3BF}" srcOrd="0" destOrd="0" presId="urn:microsoft.com/office/officeart/2005/8/layout/bProcess3"/>
    <dgm:cxn modelId="{32607F40-C6F4-4658-8E78-CFE974F7452A}" type="presParOf" srcId="{CD540FE5-5110-4D65-97AC-6E7F75D44609}" destId="{903C0F3C-DB97-4611-8290-4208B1FB7D35}" srcOrd="14" destOrd="0" presId="urn:microsoft.com/office/officeart/2005/8/layout/bProcess3"/>
    <dgm:cxn modelId="{A95DF3C6-404F-41A7-8FD4-007BFAC2CED2}" type="presParOf" srcId="{CD540FE5-5110-4D65-97AC-6E7F75D44609}" destId="{9563BFF2-7F31-4A65-B7D9-95D96B39C3CF}" srcOrd="15" destOrd="0" presId="urn:microsoft.com/office/officeart/2005/8/layout/bProcess3"/>
    <dgm:cxn modelId="{00F1A268-78F5-4726-A2C3-82B8CE4BBA9C}" type="presParOf" srcId="{9563BFF2-7F31-4A65-B7D9-95D96B39C3CF}" destId="{58A58899-3987-4BDF-AE67-6363BF0505CB}" srcOrd="0" destOrd="0" presId="urn:microsoft.com/office/officeart/2005/8/layout/bProcess3"/>
    <dgm:cxn modelId="{5525498F-32F2-4146-A84A-BEA7E4FAE708}" type="presParOf" srcId="{CD540FE5-5110-4D65-97AC-6E7F75D44609}" destId="{17682BC9-F7FA-4F66-84B7-6A629F30D601}" srcOrd="16" destOrd="0" presId="urn:microsoft.com/office/officeart/2005/8/layout/bProcess3"/>
    <dgm:cxn modelId="{1C4EA51F-FDD5-40A8-8FD6-7147AD8496B8}" type="presParOf" srcId="{CD540FE5-5110-4D65-97AC-6E7F75D44609}" destId="{3E9FB65F-1D9C-4C59-B391-7125AF38C2BF}" srcOrd="17" destOrd="0" presId="urn:microsoft.com/office/officeart/2005/8/layout/bProcess3"/>
    <dgm:cxn modelId="{9A062CD3-55E4-4320-9AF0-91605034B070}" type="presParOf" srcId="{3E9FB65F-1D9C-4C59-B391-7125AF38C2BF}" destId="{F06DE7B4-6CC6-4B03-A854-444EDCD32470}" srcOrd="0" destOrd="0" presId="urn:microsoft.com/office/officeart/2005/8/layout/bProcess3"/>
    <dgm:cxn modelId="{8D4FCCCC-40BE-4558-B910-08EC937C1F61}" type="presParOf" srcId="{CD540FE5-5110-4D65-97AC-6E7F75D44609}" destId="{53EB735B-25DF-41DA-92DE-8772983C249E}" srcOrd="1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850DA1-9C03-4576-8455-B60579C46A65}">
      <dsp:nvSpPr>
        <dsp:cNvPr id="0" name=""/>
        <dsp:cNvSpPr/>
      </dsp:nvSpPr>
      <dsp:spPr>
        <a:xfrm>
          <a:off x="1503548" y="257051"/>
          <a:ext cx="200914" cy="91440"/>
        </a:xfrm>
        <a:custGeom>
          <a:avLst/>
          <a:gdLst/>
          <a:ahLst/>
          <a:cxnLst/>
          <a:rect l="0" t="0" r="0" b="0"/>
          <a:pathLst>
            <a:path>
              <a:moveTo>
                <a:pt x="0" y="45720"/>
              </a:moveTo>
              <a:lnTo>
                <a:pt x="200914" y="45720"/>
              </a:lnTo>
            </a:path>
          </a:pathLst>
        </a:custGeom>
        <a:noFill/>
        <a:ln w="6350" cap="flat" cmpd="sng" algn="ctr">
          <a:solidFill>
            <a:schemeClr val="accent1">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1598217" y="301613"/>
        <a:ext cx="11575" cy="2315"/>
      </dsp:txXfrm>
    </dsp:sp>
    <dsp:sp modelId="{DB0916A6-C332-4EA0-BEBB-CF871538E202}">
      <dsp:nvSpPr>
        <dsp:cNvPr id="0" name=""/>
        <dsp:cNvSpPr/>
      </dsp:nvSpPr>
      <dsp:spPr>
        <a:xfrm>
          <a:off x="498762" y="795"/>
          <a:ext cx="1006585" cy="603951"/>
        </a:xfrm>
        <a:prstGeom prst="rect">
          <a:avLst/>
        </a:prstGeom>
        <a:gradFill rotWithShape="0">
          <a:gsLst>
            <a:gs pos="0">
              <a:schemeClr val="accent1">
                <a:alpha val="90000"/>
                <a:hueOff val="0"/>
                <a:satOff val="0"/>
                <a:lumOff val="0"/>
                <a:alphaOff val="0"/>
                <a:lumMod val="110000"/>
                <a:satMod val="105000"/>
                <a:tint val="67000"/>
              </a:schemeClr>
            </a:gs>
            <a:gs pos="50000">
              <a:schemeClr val="accent1">
                <a:alpha val="90000"/>
                <a:hueOff val="0"/>
                <a:satOff val="0"/>
                <a:lumOff val="0"/>
                <a:alphaOff val="0"/>
                <a:lumMod val="105000"/>
                <a:satMod val="103000"/>
                <a:tint val="73000"/>
              </a:schemeClr>
            </a:gs>
            <a:gs pos="100000">
              <a:schemeClr val="accent1">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t" anchorCtr="0">
          <a:noAutofit/>
        </a:bodyPr>
        <a:lstStyle/>
        <a:p>
          <a:pPr marL="0" lvl="0" indent="0" algn="l" defTabSz="222250">
            <a:lnSpc>
              <a:spcPct val="90000"/>
            </a:lnSpc>
            <a:spcBef>
              <a:spcPct val="0"/>
            </a:spcBef>
            <a:spcAft>
              <a:spcPct val="35000"/>
            </a:spcAft>
            <a:buNone/>
          </a:pPr>
          <a:r>
            <a:rPr lang="en-GB" sz="500" kern="1200"/>
            <a:t>Acas early conciliation</a:t>
          </a:r>
        </a:p>
        <a:p>
          <a:pPr marL="57150" lvl="1" indent="-57150" algn="l" defTabSz="177800">
            <a:lnSpc>
              <a:spcPct val="90000"/>
            </a:lnSpc>
            <a:spcBef>
              <a:spcPct val="0"/>
            </a:spcBef>
            <a:spcAft>
              <a:spcPct val="15000"/>
            </a:spcAft>
            <a:buChar char="•"/>
          </a:pPr>
          <a:r>
            <a:rPr lang="en-GB" sz="400" kern="1200"/>
            <a:t>COT3?</a:t>
          </a:r>
        </a:p>
      </dsp:txBody>
      <dsp:txXfrm>
        <a:off x="498762" y="795"/>
        <a:ext cx="1006585" cy="603951"/>
      </dsp:txXfrm>
    </dsp:sp>
    <dsp:sp modelId="{0809C660-F9CD-4E97-A4A7-033A27EE5032}">
      <dsp:nvSpPr>
        <dsp:cNvPr id="0" name=""/>
        <dsp:cNvSpPr/>
      </dsp:nvSpPr>
      <dsp:spPr>
        <a:xfrm>
          <a:off x="2741648" y="257051"/>
          <a:ext cx="200914" cy="91440"/>
        </a:xfrm>
        <a:custGeom>
          <a:avLst/>
          <a:gdLst/>
          <a:ahLst/>
          <a:cxnLst/>
          <a:rect l="0" t="0" r="0" b="0"/>
          <a:pathLst>
            <a:path>
              <a:moveTo>
                <a:pt x="0" y="45720"/>
              </a:moveTo>
              <a:lnTo>
                <a:pt x="200914" y="45720"/>
              </a:lnTo>
            </a:path>
          </a:pathLst>
        </a:custGeom>
        <a:noFill/>
        <a:ln w="6350" cap="flat" cmpd="sng" algn="ctr">
          <a:solidFill>
            <a:schemeClr val="accent1">
              <a:shade val="90000"/>
              <a:hueOff val="2094"/>
              <a:satOff val="-6312"/>
              <a:lumOff val="547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2836318" y="301613"/>
        <a:ext cx="11575" cy="2315"/>
      </dsp:txXfrm>
    </dsp:sp>
    <dsp:sp modelId="{11596F44-F8BD-4D23-A6E9-929474950E6A}">
      <dsp:nvSpPr>
        <dsp:cNvPr id="0" name=""/>
        <dsp:cNvSpPr/>
      </dsp:nvSpPr>
      <dsp:spPr>
        <a:xfrm>
          <a:off x="1736862" y="795"/>
          <a:ext cx="1006585" cy="603951"/>
        </a:xfrm>
        <a:prstGeom prst="rect">
          <a:avLst/>
        </a:prstGeom>
        <a:gradFill rotWithShape="0">
          <a:gsLst>
            <a:gs pos="0">
              <a:schemeClr val="accent1">
                <a:alpha val="90000"/>
                <a:hueOff val="0"/>
                <a:satOff val="0"/>
                <a:lumOff val="0"/>
                <a:alphaOff val="-4444"/>
                <a:lumMod val="110000"/>
                <a:satMod val="105000"/>
                <a:tint val="67000"/>
              </a:schemeClr>
            </a:gs>
            <a:gs pos="50000">
              <a:schemeClr val="accent1">
                <a:alpha val="90000"/>
                <a:hueOff val="0"/>
                <a:satOff val="0"/>
                <a:lumOff val="0"/>
                <a:alphaOff val="-4444"/>
                <a:lumMod val="105000"/>
                <a:satMod val="103000"/>
                <a:tint val="73000"/>
              </a:schemeClr>
            </a:gs>
            <a:gs pos="100000">
              <a:schemeClr val="accent1">
                <a:alpha val="90000"/>
                <a:hueOff val="0"/>
                <a:satOff val="0"/>
                <a:lumOff val="0"/>
                <a:alphaOff val="-4444"/>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t>Claim presented</a:t>
          </a:r>
        </a:p>
      </dsp:txBody>
      <dsp:txXfrm>
        <a:off x="1736862" y="795"/>
        <a:ext cx="1006585" cy="603951"/>
      </dsp:txXfrm>
    </dsp:sp>
    <dsp:sp modelId="{89FD7E4B-8626-4865-A034-13CC039A03E2}">
      <dsp:nvSpPr>
        <dsp:cNvPr id="0" name=""/>
        <dsp:cNvSpPr/>
      </dsp:nvSpPr>
      <dsp:spPr>
        <a:xfrm>
          <a:off x="3979749" y="257051"/>
          <a:ext cx="200914" cy="91440"/>
        </a:xfrm>
        <a:custGeom>
          <a:avLst/>
          <a:gdLst/>
          <a:ahLst/>
          <a:cxnLst/>
          <a:rect l="0" t="0" r="0" b="0"/>
          <a:pathLst>
            <a:path>
              <a:moveTo>
                <a:pt x="0" y="45720"/>
              </a:moveTo>
              <a:lnTo>
                <a:pt x="200914" y="45720"/>
              </a:lnTo>
            </a:path>
          </a:pathLst>
        </a:custGeom>
        <a:noFill/>
        <a:ln w="6350" cap="flat" cmpd="sng" algn="ctr">
          <a:solidFill>
            <a:schemeClr val="accent1">
              <a:shade val="90000"/>
              <a:hueOff val="4187"/>
              <a:satOff val="-12623"/>
              <a:lumOff val="1094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4074418" y="301613"/>
        <a:ext cx="11575" cy="2315"/>
      </dsp:txXfrm>
    </dsp:sp>
    <dsp:sp modelId="{6B2D5A6A-5FE4-4774-BCEA-978F1A8D1F0D}">
      <dsp:nvSpPr>
        <dsp:cNvPr id="0" name=""/>
        <dsp:cNvSpPr/>
      </dsp:nvSpPr>
      <dsp:spPr>
        <a:xfrm>
          <a:off x="2974963" y="795"/>
          <a:ext cx="1006585" cy="603951"/>
        </a:xfrm>
        <a:prstGeom prst="rect">
          <a:avLst/>
        </a:prstGeom>
        <a:gradFill rotWithShape="0">
          <a:gsLst>
            <a:gs pos="0">
              <a:schemeClr val="accent1">
                <a:alpha val="90000"/>
                <a:hueOff val="0"/>
                <a:satOff val="0"/>
                <a:lumOff val="0"/>
                <a:alphaOff val="-8889"/>
                <a:lumMod val="110000"/>
                <a:satMod val="105000"/>
                <a:tint val="67000"/>
              </a:schemeClr>
            </a:gs>
            <a:gs pos="50000">
              <a:schemeClr val="accent1">
                <a:alpha val="90000"/>
                <a:hueOff val="0"/>
                <a:satOff val="0"/>
                <a:lumOff val="0"/>
                <a:alphaOff val="-8889"/>
                <a:lumMod val="105000"/>
                <a:satMod val="103000"/>
                <a:tint val="73000"/>
              </a:schemeClr>
            </a:gs>
            <a:gs pos="100000">
              <a:schemeClr val="accent1">
                <a:alpha val="90000"/>
                <a:hueOff val="0"/>
                <a:satOff val="0"/>
                <a:lumOff val="0"/>
                <a:alphaOff val="-8889"/>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t>Response submitted</a:t>
          </a:r>
        </a:p>
      </dsp:txBody>
      <dsp:txXfrm>
        <a:off x="2974963" y="795"/>
        <a:ext cx="1006585" cy="603951"/>
      </dsp:txXfrm>
    </dsp:sp>
    <dsp:sp modelId="{6AD3CE4B-F779-446F-8E1E-DA2052CD5A22}">
      <dsp:nvSpPr>
        <dsp:cNvPr id="0" name=""/>
        <dsp:cNvSpPr/>
      </dsp:nvSpPr>
      <dsp:spPr>
        <a:xfrm>
          <a:off x="1002055" y="602947"/>
          <a:ext cx="3714301" cy="200914"/>
        </a:xfrm>
        <a:custGeom>
          <a:avLst/>
          <a:gdLst/>
          <a:ahLst/>
          <a:cxnLst/>
          <a:rect l="0" t="0" r="0" b="0"/>
          <a:pathLst>
            <a:path>
              <a:moveTo>
                <a:pt x="3714301" y="0"/>
              </a:moveTo>
              <a:lnTo>
                <a:pt x="3714301" y="117557"/>
              </a:lnTo>
              <a:lnTo>
                <a:pt x="0" y="117557"/>
              </a:lnTo>
              <a:lnTo>
                <a:pt x="0" y="200914"/>
              </a:lnTo>
            </a:path>
          </a:pathLst>
        </a:custGeom>
        <a:noFill/>
        <a:ln w="6350" cap="flat" cmpd="sng" algn="ctr">
          <a:solidFill>
            <a:schemeClr val="accent1">
              <a:shade val="90000"/>
              <a:hueOff val="6281"/>
              <a:satOff val="-18935"/>
              <a:lumOff val="1641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2766168" y="702246"/>
        <a:ext cx="186075" cy="2315"/>
      </dsp:txXfrm>
    </dsp:sp>
    <dsp:sp modelId="{4CFD9FE9-8738-4FA9-BC6B-A91FE73068EE}">
      <dsp:nvSpPr>
        <dsp:cNvPr id="0" name=""/>
        <dsp:cNvSpPr/>
      </dsp:nvSpPr>
      <dsp:spPr>
        <a:xfrm>
          <a:off x="4213063" y="795"/>
          <a:ext cx="1006585" cy="603951"/>
        </a:xfrm>
        <a:prstGeom prst="rect">
          <a:avLst/>
        </a:prstGeom>
        <a:gradFill rotWithShape="0">
          <a:gsLst>
            <a:gs pos="0">
              <a:schemeClr val="accent1">
                <a:alpha val="90000"/>
                <a:hueOff val="0"/>
                <a:satOff val="0"/>
                <a:lumOff val="0"/>
                <a:alphaOff val="-13333"/>
                <a:lumMod val="110000"/>
                <a:satMod val="105000"/>
                <a:tint val="67000"/>
              </a:schemeClr>
            </a:gs>
            <a:gs pos="50000">
              <a:schemeClr val="accent1">
                <a:alpha val="90000"/>
                <a:hueOff val="0"/>
                <a:satOff val="0"/>
                <a:lumOff val="0"/>
                <a:alphaOff val="-13333"/>
                <a:lumMod val="105000"/>
                <a:satMod val="103000"/>
                <a:tint val="73000"/>
              </a:schemeClr>
            </a:gs>
            <a:gs pos="100000">
              <a:schemeClr val="accent1">
                <a:alpha val="90000"/>
                <a:hueOff val="0"/>
                <a:satOff val="0"/>
                <a:lumOff val="0"/>
                <a:alphaOff val="-13333"/>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t>Preliminary Hearing?</a:t>
          </a:r>
        </a:p>
      </dsp:txBody>
      <dsp:txXfrm>
        <a:off x="4213063" y="795"/>
        <a:ext cx="1006585" cy="603951"/>
      </dsp:txXfrm>
    </dsp:sp>
    <dsp:sp modelId="{A5102755-F149-42DC-A574-642823B345B3}">
      <dsp:nvSpPr>
        <dsp:cNvPr id="0" name=""/>
        <dsp:cNvSpPr/>
      </dsp:nvSpPr>
      <dsp:spPr>
        <a:xfrm>
          <a:off x="1503548" y="1092517"/>
          <a:ext cx="200914" cy="91440"/>
        </a:xfrm>
        <a:custGeom>
          <a:avLst/>
          <a:gdLst/>
          <a:ahLst/>
          <a:cxnLst/>
          <a:rect l="0" t="0" r="0" b="0"/>
          <a:pathLst>
            <a:path>
              <a:moveTo>
                <a:pt x="0" y="45720"/>
              </a:moveTo>
              <a:lnTo>
                <a:pt x="200914" y="45720"/>
              </a:lnTo>
            </a:path>
          </a:pathLst>
        </a:custGeom>
        <a:noFill/>
        <a:ln w="6350" cap="flat" cmpd="sng" algn="ctr">
          <a:solidFill>
            <a:schemeClr val="accent1">
              <a:shade val="90000"/>
              <a:hueOff val="8374"/>
              <a:satOff val="-25246"/>
              <a:lumOff val="2188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1598217" y="1137079"/>
        <a:ext cx="11575" cy="2315"/>
      </dsp:txXfrm>
    </dsp:sp>
    <dsp:sp modelId="{6AA65215-4583-4363-A925-460D97BF47F8}">
      <dsp:nvSpPr>
        <dsp:cNvPr id="0" name=""/>
        <dsp:cNvSpPr/>
      </dsp:nvSpPr>
      <dsp:spPr>
        <a:xfrm>
          <a:off x="498762" y="836261"/>
          <a:ext cx="1006585" cy="603951"/>
        </a:xfrm>
        <a:prstGeom prst="rect">
          <a:avLst/>
        </a:prstGeom>
        <a:gradFill rotWithShape="0">
          <a:gsLst>
            <a:gs pos="0">
              <a:schemeClr val="accent1">
                <a:alpha val="90000"/>
                <a:hueOff val="0"/>
                <a:satOff val="0"/>
                <a:lumOff val="0"/>
                <a:alphaOff val="-17778"/>
                <a:lumMod val="110000"/>
                <a:satMod val="105000"/>
                <a:tint val="67000"/>
              </a:schemeClr>
            </a:gs>
            <a:gs pos="50000">
              <a:schemeClr val="accent1">
                <a:alpha val="90000"/>
                <a:hueOff val="0"/>
                <a:satOff val="0"/>
                <a:lumOff val="0"/>
                <a:alphaOff val="-17778"/>
                <a:lumMod val="105000"/>
                <a:satMod val="103000"/>
                <a:tint val="73000"/>
              </a:schemeClr>
            </a:gs>
            <a:gs pos="100000">
              <a:schemeClr val="accent1">
                <a:alpha val="90000"/>
                <a:hueOff val="0"/>
                <a:satOff val="0"/>
                <a:lumOff val="0"/>
                <a:alphaOff val="-17778"/>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t>Judicial mediation?</a:t>
          </a:r>
        </a:p>
      </dsp:txBody>
      <dsp:txXfrm>
        <a:off x="498762" y="836261"/>
        <a:ext cx="1006585" cy="603951"/>
      </dsp:txXfrm>
    </dsp:sp>
    <dsp:sp modelId="{8D74F1C2-E19E-4E62-9F69-BE7E1AA4E98E}">
      <dsp:nvSpPr>
        <dsp:cNvPr id="0" name=""/>
        <dsp:cNvSpPr/>
      </dsp:nvSpPr>
      <dsp:spPr>
        <a:xfrm>
          <a:off x="2741648" y="1092517"/>
          <a:ext cx="200914" cy="91440"/>
        </a:xfrm>
        <a:custGeom>
          <a:avLst/>
          <a:gdLst/>
          <a:ahLst/>
          <a:cxnLst/>
          <a:rect l="0" t="0" r="0" b="0"/>
          <a:pathLst>
            <a:path>
              <a:moveTo>
                <a:pt x="0" y="45720"/>
              </a:moveTo>
              <a:lnTo>
                <a:pt x="200914" y="45720"/>
              </a:lnTo>
            </a:path>
          </a:pathLst>
        </a:custGeom>
        <a:noFill/>
        <a:ln w="6350" cap="flat" cmpd="sng" algn="ctr">
          <a:solidFill>
            <a:schemeClr val="accent1">
              <a:shade val="90000"/>
              <a:hueOff val="10468"/>
              <a:satOff val="-31558"/>
              <a:lumOff val="2735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2836318" y="1137079"/>
        <a:ext cx="11575" cy="2315"/>
      </dsp:txXfrm>
    </dsp:sp>
    <dsp:sp modelId="{C3BD4E7C-034C-47E6-B68F-4082A9C3E38B}">
      <dsp:nvSpPr>
        <dsp:cNvPr id="0" name=""/>
        <dsp:cNvSpPr/>
      </dsp:nvSpPr>
      <dsp:spPr>
        <a:xfrm>
          <a:off x="1736862" y="836261"/>
          <a:ext cx="1006585" cy="603951"/>
        </a:xfrm>
        <a:prstGeom prst="rect">
          <a:avLst/>
        </a:prstGeom>
        <a:gradFill rotWithShape="0">
          <a:gsLst>
            <a:gs pos="0">
              <a:schemeClr val="accent1">
                <a:alpha val="90000"/>
                <a:hueOff val="0"/>
                <a:satOff val="0"/>
                <a:lumOff val="0"/>
                <a:alphaOff val="-22222"/>
                <a:lumMod val="110000"/>
                <a:satMod val="105000"/>
                <a:tint val="67000"/>
              </a:schemeClr>
            </a:gs>
            <a:gs pos="50000">
              <a:schemeClr val="accent1">
                <a:alpha val="90000"/>
                <a:hueOff val="0"/>
                <a:satOff val="0"/>
                <a:lumOff val="0"/>
                <a:alphaOff val="-22222"/>
                <a:lumMod val="105000"/>
                <a:satMod val="103000"/>
                <a:tint val="73000"/>
              </a:schemeClr>
            </a:gs>
            <a:gs pos="100000">
              <a:schemeClr val="accent1">
                <a:alpha val="90000"/>
                <a:hueOff val="0"/>
                <a:satOff val="0"/>
                <a:lumOff val="0"/>
                <a:alphaOff val="-22222"/>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t" anchorCtr="0">
          <a:noAutofit/>
        </a:bodyPr>
        <a:lstStyle/>
        <a:p>
          <a:pPr marL="0" lvl="0" indent="0" algn="l" defTabSz="222250">
            <a:lnSpc>
              <a:spcPct val="90000"/>
            </a:lnSpc>
            <a:spcBef>
              <a:spcPct val="0"/>
            </a:spcBef>
            <a:spcAft>
              <a:spcPct val="35000"/>
            </a:spcAft>
            <a:buNone/>
          </a:pPr>
          <a:r>
            <a:rPr lang="en-GB" sz="500" kern="1200"/>
            <a:t>Case managment orders</a:t>
          </a:r>
        </a:p>
        <a:p>
          <a:pPr marL="57150" lvl="1" indent="-57150" algn="l" defTabSz="177800">
            <a:lnSpc>
              <a:spcPct val="90000"/>
            </a:lnSpc>
            <a:spcBef>
              <a:spcPct val="0"/>
            </a:spcBef>
            <a:spcAft>
              <a:spcPct val="15000"/>
            </a:spcAft>
            <a:buChar char="•"/>
          </a:pPr>
          <a:r>
            <a:rPr lang="en-GB" sz="400" kern="1200"/>
            <a:t>statement of remedy/schedule of loss</a:t>
          </a:r>
        </a:p>
        <a:p>
          <a:pPr marL="57150" lvl="1" indent="-57150" algn="l" defTabSz="177800">
            <a:lnSpc>
              <a:spcPct val="90000"/>
            </a:lnSpc>
            <a:spcBef>
              <a:spcPct val="0"/>
            </a:spcBef>
            <a:spcAft>
              <a:spcPct val="15000"/>
            </a:spcAft>
            <a:buChar char="•"/>
          </a:pPr>
          <a:r>
            <a:rPr lang="en-GB" sz="400" kern="1200"/>
            <a:t>disclosure/lists of documents</a:t>
          </a:r>
        </a:p>
        <a:p>
          <a:pPr marL="57150" lvl="1" indent="-57150" algn="l" defTabSz="177800">
            <a:lnSpc>
              <a:spcPct val="90000"/>
            </a:lnSpc>
            <a:spcBef>
              <a:spcPct val="0"/>
            </a:spcBef>
            <a:spcAft>
              <a:spcPct val="15000"/>
            </a:spcAft>
            <a:buChar char="•"/>
          </a:pPr>
          <a:r>
            <a:rPr lang="en-GB" sz="400" kern="1200"/>
            <a:t>bundle of documents</a:t>
          </a:r>
        </a:p>
        <a:p>
          <a:pPr marL="57150" lvl="1" indent="-57150" algn="l" defTabSz="177800">
            <a:lnSpc>
              <a:spcPct val="90000"/>
            </a:lnSpc>
            <a:spcBef>
              <a:spcPct val="0"/>
            </a:spcBef>
            <a:spcAft>
              <a:spcPct val="15000"/>
            </a:spcAft>
            <a:buChar char="•"/>
          </a:pPr>
          <a:r>
            <a:rPr lang="en-GB" sz="400" kern="1200"/>
            <a:t>witness statements</a:t>
          </a:r>
        </a:p>
        <a:p>
          <a:pPr marL="57150" lvl="1" indent="-57150" algn="l" defTabSz="177800">
            <a:lnSpc>
              <a:spcPct val="90000"/>
            </a:lnSpc>
            <a:spcBef>
              <a:spcPct val="0"/>
            </a:spcBef>
            <a:spcAft>
              <a:spcPct val="15000"/>
            </a:spcAft>
            <a:buChar char="•"/>
          </a:pPr>
          <a:r>
            <a:rPr lang="en-GB" sz="400" kern="1200"/>
            <a:t>cast list?/chronology?</a:t>
          </a:r>
        </a:p>
      </dsp:txBody>
      <dsp:txXfrm>
        <a:off x="1736862" y="836261"/>
        <a:ext cx="1006585" cy="603951"/>
      </dsp:txXfrm>
    </dsp:sp>
    <dsp:sp modelId="{36C09D41-E394-4547-B94C-9AB96BFCADF6}">
      <dsp:nvSpPr>
        <dsp:cNvPr id="0" name=""/>
        <dsp:cNvSpPr/>
      </dsp:nvSpPr>
      <dsp:spPr>
        <a:xfrm>
          <a:off x="3979749" y="1092517"/>
          <a:ext cx="200914" cy="91440"/>
        </a:xfrm>
        <a:custGeom>
          <a:avLst/>
          <a:gdLst/>
          <a:ahLst/>
          <a:cxnLst/>
          <a:rect l="0" t="0" r="0" b="0"/>
          <a:pathLst>
            <a:path>
              <a:moveTo>
                <a:pt x="0" y="45720"/>
              </a:moveTo>
              <a:lnTo>
                <a:pt x="200914" y="45720"/>
              </a:lnTo>
            </a:path>
          </a:pathLst>
        </a:custGeom>
        <a:noFill/>
        <a:ln w="6350" cap="flat" cmpd="sng" algn="ctr">
          <a:solidFill>
            <a:schemeClr val="accent1">
              <a:shade val="90000"/>
              <a:hueOff val="12562"/>
              <a:satOff val="-37869"/>
              <a:lumOff val="3282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4074418" y="1137079"/>
        <a:ext cx="11575" cy="2315"/>
      </dsp:txXfrm>
    </dsp:sp>
    <dsp:sp modelId="{A1ABCBFD-5C3F-4443-A5B7-8592366AC5BD}">
      <dsp:nvSpPr>
        <dsp:cNvPr id="0" name=""/>
        <dsp:cNvSpPr/>
      </dsp:nvSpPr>
      <dsp:spPr>
        <a:xfrm>
          <a:off x="2974963" y="836261"/>
          <a:ext cx="1006585" cy="603951"/>
        </a:xfrm>
        <a:prstGeom prst="rect">
          <a:avLst/>
        </a:prstGeom>
        <a:gradFill rotWithShape="0">
          <a:gsLst>
            <a:gs pos="0">
              <a:schemeClr val="accent1">
                <a:alpha val="90000"/>
                <a:hueOff val="0"/>
                <a:satOff val="0"/>
                <a:lumOff val="0"/>
                <a:alphaOff val="-26667"/>
                <a:lumMod val="110000"/>
                <a:satMod val="105000"/>
                <a:tint val="67000"/>
              </a:schemeClr>
            </a:gs>
            <a:gs pos="50000">
              <a:schemeClr val="accent1">
                <a:alpha val="90000"/>
                <a:hueOff val="0"/>
                <a:satOff val="0"/>
                <a:lumOff val="0"/>
                <a:alphaOff val="-26667"/>
                <a:lumMod val="105000"/>
                <a:satMod val="103000"/>
                <a:tint val="73000"/>
              </a:schemeClr>
            </a:gs>
            <a:gs pos="100000">
              <a:schemeClr val="accent1">
                <a:alpha val="90000"/>
                <a:hueOff val="0"/>
                <a:satOff val="0"/>
                <a:lumOff val="0"/>
                <a:alphaOff val="-26667"/>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t" anchorCtr="0">
          <a:noAutofit/>
        </a:bodyPr>
        <a:lstStyle/>
        <a:p>
          <a:pPr marL="0" lvl="0" indent="0" algn="l" defTabSz="222250">
            <a:lnSpc>
              <a:spcPct val="90000"/>
            </a:lnSpc>
            <a:spcBef>
              <a:spcPct val="0"/>
            </a:spcBef>
            <a:spcAft>
              <a:spcPct val="35000"/>
            </a:spcAft>
            <a:buNone/>
          </a:pPr>
          <a:r>
            <a:rPr lang="en-GB" sz="500" kern="1200"/>
            <a:t>Hearing</a:t>
          </a:r>
        </a:p>
        <a:p>
          <a:pPr marL="57150" lvl="1" indent="-57150" algn="l" defTabSz="177800">
            <a:lnSpc>
              <a:spcPct val="90000"/>
            </a:lnSpc>
            <a:spcBef>
              <a:spcPct val="0"/>
            </a:spcBef>
            <a:spcAft>
              <a:spcPct val="15000"/>
            </a:spcAft>
            <a:buChar char="•"/>
          </a:pPr>
          <a:r>
            <a:rPr lang="en-GB" sz="400" kern="1200"/>
            <a:t>examintion in chief</a:t>
          </a:r>
        </a:p>
        <a:p>
          <a:pPr marL="57150" lvl="1" indent="-57150" algn="l" defTabSz="177800">
            <a:lnSpc>
              <a:spcPct val="90000"/>
            </a:lnSpc>
            <a:spcBef>
              <a:spcPct val="0"/>
            </a:spcBef>
            <a:spcAft>
              <a:spcPct val="15000"/>
            </a:spcAft>
            <a:buChar char="•"/>
          </a:pPr>
          <a:r>
            <a:rPr lang="en-GB" sz="400" kern="1200"/>
            <a:t>cross-examination</a:t>
          </a:r>
        </a:p>
        <a:p>
          <a:pPr marL="57150" lvl="1" indent="-57150" algn="l" defTabSz="177800">
            <a:lnSpc>
              <a:spcPct val="90000"/>
            </a:lnSpc>
            <a:spcBef>
              <a:spcPct val="0"/>
            </a:spcBef>
            <a:spcAft>
              <a:spcPct val="15000"/>
            </a:spcAft>
            <a:buChar char="•"/>
          </a:pPr>
          <a:r>
            <a:rPr lang="en-GB" sz="400" kern="1200"/>
            <a:t>re-examination</a:t>
          </a:r>
        </a:p>
        <a:p>
          <a:pPr marL="57150" lvl="1" indent="-57150" algn="l" defTabSz="177800">
            <a:lnSpc>
              <a:spcPct val="90000"/>
            </a:lnSpc>
            <a:spcBef>
              <a:spcPct val="0"/>
            </a:spcBef>
            <a:spcAft>
              <a:spcPct val="15000"/>
            </a:spcAft>
            <a:buChar char="•"/>
          </a:pPr>
          <a:r>
            <a:rPr lang="en-GB" sz="400" kern="1200"/>
            <a:t>verbal submissions/written submissions</a:t>
          </a:r>
        </a:p>
      </dsp:txBody>
      <dsp:txXfrm>
        <a:off x="2974963" y="836261"/>
        <a:ext cx="1006585" cy="603951"/>
      </dsp:txXfrm>
    </dsp:sp>
    <dsp:sp modelId="{9563BFF2-7F31-4A65-B7D9-95D96B39C3CF}">
      <dsp:nvSpPr>
        <dsp:cNvPr id="0" name=""/>
        <dsp:cNvSpPr/>
      </dsp:nvSpPr>
      <dsp:spPr>
        <a:xfrm>
          <a:off x="1002055" y="1438413"/>
          <a:ext cx="3714301" cy="200914"/>
        </a:xfrm>
        <a:custGeom>
          <a:avLst/>
          <a:gdLst/>
          <a:ahLst/>
          <a:cxnLst/>
          <a:rect l="0" t="0" r="0" b="0"/>
          <a:pathLst>
            <a:path>
              <a:moveTo>
                <a:pt x="3714301" y="0"/>
              </a:moveTo>
              <a:lnTo>
                <a:pt x="3714301" y="117557"/>
              </a:lnTo>
              <a:lnTo>
                <a:pt x="0" y="117557"/>
              </a:lnTo>
              <a:lnTo>
                <a:pt x="0" y="200914"/>
              </a:lnTo>
            </a:path>
          </a:pathLst>
        </a:custGeom>
        <a:noFill/>
        <a:ln w="6350" cap="flat" cmpd="sng" algn="ctr">
          <a:solidFill>
            <a:schemeClr val="accent1">
              <a:shade val="90000"/>
              <a:hueOff val="14655"/>
              <a:satOff val="-44181"/>
              <a:lumOff val="3829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2766168" y="1537712"/>
        <a:ext cx="186075" cy="2315"/>
      </dsp:txXfrm>
    </dsp:sp>
    <dsp:sp modelId="{903C0F3C-DB97-4611-8290-4208B1FB7D35}">
      <dsp:nvSpPr>
        <dsp:cNvPr id="0" name=""/>
        <dsp:cNvSpPr/>
      </dsp:nvSpPr>
      <dsp:spPr>
        <a:xfrm>
          <a:off x="4213063" y="836261"/>
          <a:ext cx="1006585" cy="603951"/>
        </a:xfrm>
        <a:prstGeom prst="rect">
          <a:avLst/>
        </a:prstGeom>
        <a:gradFill rotWithShape="0">
          <a:gsLst>
            <a:gs pos="0">
              <a:schemeClr val="accent1">
                <a:alpha val="90000"/>
                <a:hueOff val="0"/>
                <a:satOff val="0"/>
                <a:lumOff val="0"/>
                <a:alphaOff val="-31111"/>
                <a:lumMod val="110000"/>
                <a:satMod val="105000"/>
                <a:tint val="67000"/>
              </a:schemeClr>
            </a:gs>
            <a:gs pos="50000">
              <a:schemeClr val="accent1">
                <a:alpha val="90000"/>
                <a:hueOff val="0"/>
                <a:satOff val="0"/>
                <a:lumOff val="0"/>
                <a:alphaOff val="-31111"/>
                <a:lumMod val="105000"/>
                <a:satMod val="103000"/>
                <a:tint val="73000"/>
              </a:schemeClr>
            </a:gs>
            <a:gs pos="100000">
              <a:schemeClr val="accent1">
                <a:alpha val="90000"/>
                <a:hueOff val="0"/>
                <a:satOff val="0"/>
                <a:lumOff val="0"/>
                <a:alphaOff val="-31111"/>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t>Judgment</a:t>
          </a:r>
        </a:p>
      </dsp:txBody>
      <dsp:txXfrm>
        <a:off x="4213063" y="836261"/>
        <a:ext cx="1006585" cy="603951"/>
      </dsp:txXfrm>
    </dsp:sp>
    <dsp:sp modelId="{3E9FB65F-1D9C-4C59-B391-7125AF38C2BF}">
      <dsp:nvSpPr>
        <dsp:cNvPr id="0" name=""/>
        <dsp:cNvSpPr/>
      </dsp:nvSpPr>
      <dsp:spPr>
        <a:xfrm>
          <a:off x="1503548" y="1927983"/>
          <a:ext cx="200914" cy="91440"/>
        </a:xfrm>
        <a:custGeom>
          <a:avLst/>
          <a:gdLst/>
          <a:ahLst/>
          <a:cxnLst/>
          <a:rect l="0" t="0" r="0" b="0"/>
          <a:pathLst>
            <a:path>
              <a:moveTo>
                <a:pt x="0" y="45720"/>
              </a:moveTo>
              <a:lnTo>
                <a:pt x="200914" y="45720"/>
              </a:lnTo>
            </a:path>
          </a:pathLst>
        </a:custGeom>
        <a:noFill/>
        <a:ln w="6350" cap="flat" cmpd="sng" algn="ctr">
          <a:solidFill>
            <a:schemeClr val="accent1">
              <a:shade val="90000"/>
              <a:hueOff val="16749"/>
              <a:satOff val="-50492"/>
              <a:lumOff val="437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1598217" y="1972546"/>
        <a:ext cx="11575" cy="2315"/>
      </dsp:txXfrm>
    </dsp:sp>
    <dsp:sp modelId="{17682BC9-F7FA-4F66-84B7-6A629F30D601}">
      <dsp:nvSpPr>
        <dsp:cNvPr id="0" name=""/>
        <dsp:cNvSpPr/>
      </dsp:nvSpPr>
      <dsp:spPr>
        <a:xfrm>
          <a:off x="498762" y="1671727"/>
          <a:ext cx="1006585" cy="603951"/>
        </a:xfrm>
        <a:prstGeom prst="rect">
          <a:avLst/>
        </a:prstGeom>
        <a:gradFill rotWithShape="0">
          <a:gsLst>
            <a:gs pos="0">
              <a:schemeClr val="accent1">
                <a:alpha val="90000"/>
                <a:hueOff val="0"/>
                <a:satOff val="0"/>
                <a:lumOff val="0"/>
                <a:alphaOff val="-35556"/>
                <a:lumMod val="110000"/>
                <a:satMod val="105000"/>
                <a:tint val="67000"/>
              </a:schemeClr>
            </a:gs>
            <a:gs pos="50000">
              <a:schemeClr val="accent1">
                <a:alpha val="90000"/>
                <a:hueOff val="0"/>
                <a:satOff val="0"/>
                <a:lumOff val="0"/>
                <a:alphaOff val="-35556"/>
                <a:lumMod val="105000"/>
                <a:satMod val="103000"/>
                <a:tint val="73000"/>
              </a:schemeClr>
            </a:gs>
            <a:gs pos="100000">
              <a:schemeClr val="accent1">
                <a:alpha val="90000"/>
                <a:hueOff val="0"/>
                <a:satOff val="0"/>
                <a:lumOff val="0"/>
                <a:alphaOff val="-35556"/>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t>Reconsideration?</a:t>
          </a:r>
        </a:p>
      </dsp:txBody>
      <dsp:txXfrm>
        <a:off x="498762" y="1671727"/>
        <a:ext cx="1006585" cy="603951"/>
      </dsp:txXfrm>
    </dsp:sp>
    <dsp:sp modelId="{53EB735B-25DF-41DA-92DE-8772983C249E}">
      <dsp:nvSpPr>
        <dsp:cNvPr id="0" name=""/>
        <dsp:cNvSpPr/>
      </dsp:nvSpPr>
      <dsp:spPr>
        <a:xfrm>
          <a:off x="1736862" y="1671727"/>
          <a:ext cx="1006585" cy="603951"/>
        </a:xfrm>
        <a:prstGeom prst="rect">
          <a:avLst/>
        </a:prstGeom>
        <a:gradFill rotWithShape="0">
          <a:gsLst>
            <a:gs pos="0">
              <a:schemeClr val="accent1">
                <a:alpha val="90000"/>
                <a:hueOff val="0"/>
                <a:satOff val="0"/>
                <a:lumOff val="0"/>
                <a:alphaOff val="-40000"/>
                <a:lumMod val="110000"/>
                <a:satMod val="105000"/>
                <a:tint val="67000"/>
              </a:schemeClr>
            </a:gs>
            <a:gs pos="50000">
              <a:schemeClr val="accent1">
                <a:alpha val="90000"/>
                <a:hueOff val="0"/>
                <a:satOff val="0"/>
                <a:lumOff val="0"/>
                <a:alphaOff val="-40000"/>
                <a:lumMod val="105000"/>
                <a:satMod val="103000"/>
                <a:tint val="73000"/>
              </a:schemeClr>
            </a:gs>
            <a:gs pos="100000">
              <a:schemeClr val="accent1">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t>Appeal?</a:t>
          </a:r>
        </a:p>
      </dsp:txBody>
      <dsp:txXfrm>
        <a:off x="1736862" y="1671727"/>
        <a:ext cx="1006585" cy="60395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irkettLong">
      <a:dk1>
        <a:srgbClr val="1D1D1B"/>
      </a:dk1>
      <a:lt1>
        <a:srgbClr val="FFFFFF"/>
      </a:lt1>
      <a:dk2>
        <a:srgbClr val="1D1D1B"/>
      </a:dk2>
      <a:lt2>
        <a:srgbClr val="E7E6E6"/>
      </a:lt2>
      <a:accent1>
        <a:srgbClr val="CDCE00"/>
      </a:accent1>
      <a:accent2>
        <a:srgbClr val="F19F41"/>
      </a:accent2>
      <a:accent3>
        <a:srgbClr val="AA92C3"/>
      </a:accent3>
      <a:accent4>
        <a:srgbClr val="D3808D"/>
      </a:accent4>
      <a:accent5>
        <a:srgbClr val="7CA7AD"/>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1BB1-6083-4D8E-96F4-0B16325C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5629</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Microsoft Office User</dc:creator>
  <cp:keywords/>
  <dc:description/>
  <cp:lastModifiedBy>Anna Ward</cp:lastModifiedBy>
  <cp:revision>41</cp:revision>
  <cp:lastPrinted>2022-12-12T08:07:00Z</cp:lastPrinted>
  <dcterms:created xsi:type="dcterms:W3CDTF">2023-01-20T14:18:00Z</dcterms:created>
  <dcterms:modified xsi:type="dcterms:W3CDTF">2023-01-20T15:14:00Z</dcterms:modified>
</cp:coreProperties>
</file>